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4340" w14:textId="6EA17530" w:rsidR="0003196A" w:rsidRPr="006E5BBD" w:rsidRDefault="00D43E5D" w:rsidP="005C094D">
      <w:pPr>
        <w:pStyle w:val="Title"/>
        <w:spacing w:line="276" w:lineRule="auto"/>
        <w:rPr>
          <w:rFonts w:ascii="Helvetica Light" w:hAnsi="Helvetica Light" w:cs="Calibri Light"/>
          <w:b w:val="0"/>
          <w:sz w:val="40"/>
          <w:szCs w:val="40"/>
        </w:rPr>
      </w:pPr>
      <w:r>
        <w:rPr>
          <w:rFonts w:ascii="Helvetica Light" w:hAnsi="Helvetica Light" w:cs="Calibri Light"/>
          <w:b w:val="0"/>
          <w:sz w:val="40"/>
          <w:szCs w:val="40"/>
        </w:rPr>
        <w:t>Dena Moritz</w:t>
      </w:r>
    </w:p>
    <w:p w14:paraId="5B183F70" w14:textId="790275A3" w:rsidR="003E45B0" w:rsidRDefault="00437895" w:rsidP="005C094D">
      <w:pPr>
        <w:spacing w:line="276" w:lineRule="auto"/>
        <w:jc w:val="center"/>
        <w:rPr>
          <w:rFonts w:ascii="Helvetica" w:hAnsi="Helvetica" w:cs="Arial"/>
          <w:sz w:val="21"/>
          <w:szCs w:val="21"/>
        </w:rPr>
      </w:pPr>
      <w:r w:rsidRPr="006E5BBD">
        <w:rPr>
          <w:rFonts w:ascii="Helvetica" w:hAnsi="Helvetica" w:cs="Arial"/>
          <w:sz w:val="21"/>
          <w:szCs w:val="21"/>
        </w:rPr>
        <w:t>•</w:t>
      </w:r>
      <w:r w:rsidR="00731CE2">
        <w:rPr>
          <w:rFonts w:ascii="Helvetica" w:hAnsi="Helvetica" w:cs="Arial"/>
          <w:sz w:val="21"/>
          <w:szCs w:val="21"/>
        </w:rPr>
        <w:t xml:space="preserve"> </w:t>
      </w:r>
      <w:r w:rsidR="00D43E5D">
        <w:rPr>
          <w:rFonts w:ascii="Helvetica" w:hAnsi="Helvetica" w:cs="Arial"/>
          <w:sz w:val="21"/>
          <w:szCs w:val="21"/>
        </w:rPr>
        <w:t>Northfield IL</w:t>
      </w:r>
      <w:r w:rsidR="00731CE2">
        <w:rPr>
          <w:rFonts w:ascii="Helvetica" w:eastAsia="Gungsuh" w:hAnsi="Helvetica" w:cs="Arial"/>
          <w:sz w:val="21"/>
          <w:szCs w:val="21"/>
        </w:rPr>
        <w:t xml:space="preserve"> </w:t>
      </w:r>
      <w:r w:rsidRPr="006E5BBD">
        <w:rPr>
          <w:rFonts w:ascii="Helvetica" w:hAnsi="Helvetica" w:cs="Arial"/>
          <w:sz w:val="21"/>
          <w:szCs w:val="21"/>
        </w:rPr>
        <w:t>•</w:t>
      </w:r>
      <w:r w:rsidR="00731CE2">
        <w:rPr>
          <w:rFonts w:ascii="Helvetica" w:hAnsi="Helvetica" w:cs="Arial"/>
          <w:sz w:val="21"/>
          <w:szCs w:val="21"/>
        </w:rPr>
        <w:t xml:space="preserve"> </w:t>
      </w:r>
      <w:r w:rsidR="00E3164E" w:rsidRPr="006E5BBD">
        <w:rPr>
          <w:rFonts w:ascii="Helvetica" w:eastAsia="Gungsuh" w:hAnsi="Helvetica" w:cs="Arial"/>
          <w:sz w:val="21"/>
          <w:szCs w:val="21"/>
        </w:rPr>
        <w:t>(</w:t>
      </w:r>
      <w:r w:rsidR="00D43E5D">
        <w:rPr>
          <w:rFonts w:ascii="Helvetica" w:eastAsia="Gungsuh" w:hAnsi="Helvetica" w:cs="Arial"/>
          <w:sz w:val="21"/>
          <w:szCs w:val="21"/>
        </w:rPr>
        <w:t>561</w:t>
      </w:r>
      <w:r w:rsidR="00E3164E" w:rsidRPr="006E5BBD">
        <w:rPr>
          <w:rFonts w:ascii="Helvetica" w:eastAsia="Gungsuh" w:hAnsi="Helvetica" w:cs="Arial"/>
          <w:sz w:val="21"/>
          <w:szCs w:val="21"/>
        </w:rPr>
        <w:t xml:space="preserve">) </w:t>
      </w:r>
      <w:r w:rsidR="005F57C7">
        <w:rPr>
          <w:rFonts w:ascii="Helvetica" w:eastAsia="Gungsuh" w:hAnsi="Helvetica" w:cs="Arial"/>
          <w:sz w:val="21"/>
          <w:szCs w:val="21"/>
        </w:rPr>
        <w:t>21</w:t>
      </w:r>
      <w:r w:rsidR="00D43E5D">
        <w:rPr>
          <w:rFonts w:ascii="Helvetica" w:eastAsia="Gungsuh" w:hAnsi="Helvetica" w:cs="Arial"/>
          <w:sz w:val="21"/>
          <w:szCs w:val="21"/>
        </w:rPr>
        <w:t>2</w:t>
      </w:r>
      <w:r w:rsidR="00E3164E" w:rsidRPr="006E5BBD">
        <w:rPr>
          <w:rFonts w:ascii="Helvetica" w:eastAsia="Gungsuh" w:hAnsi="Helvetica" w:cs="Arial"/>
          <w:sz w:val="21"/>
          <w:szCs w:val="21"/>
        </w:rPr>
        <w:t>-</w:t>
      </w:r>
      <w:r w:rsidR="00D43E5D">
        <w:rPr>
          <w:rFonts w:ascii="Helvetica" w:eastAsia="Gungsuh" w:hAnsi="Helvetica" w:cs="Arial"/>
          <w:sz w:val="21"/>
          <w:szCs w:val="21"/>
        </w:rPr>
        <w:t>3305</w:t>
      </w:r>
      <w:r w:rsidR="00731CE2">
        <w:rPr>
          <w:rFonts w:ascii="Helvetica" w:eastAsia="Gungsuh" w:hAnsi="Helvetica" w:cs="Arial"/>
          <w:sz w:val="21"/>
          <w:szCs w:val="21"/>
        </w:rPr>
        <w:t xml:space="preserve"> </w:t>
      </w:r>
      <w:r w:rsidRPr="006E5BBD">
        <w:rPr>
          <w:rFonts w:ascii="Helvetica" w:hAnsi="Helvetica" w:cs="Arial"/>
          <w:sz w:val="21"/>
          <w:szCs w:val="21"/>
        </w:rPr>
        <w:t>•</w:t>
      </w:r>
      <w:r w:rsidR="00731CE2">
        <w:rPr>
          <w:rFonts w:ascii="Helvetica" w:hAnsi="Helvetica" w:cs="Arial"/>
          <w:sz w:val="21"/>
          <w:szCs w:val="21"/>
        </w:rPr>
        <w:t xml:space="preserve"> </w:t>
      </w:r>
      <w:r w:rsidR="00E20136">
        <w:rPr>
          <w:rFonts w:ascii="Helvetica" w:hAnsi="Helvetica" w:cs="Arial"/>
          <w:sz w:val="21"/>
          <w:szCs w:val="21"/>
        </w:rPr>
        <w:t>Dena@DenaMoritz.com</w:t>
      </w:r>
      <w:r w:rsidR="00731CE2">
        <w:rPr>
          <w:rFonts w:ascii="Helvetica" w:hAnsi="Helvetica" w:cs="Arial"/>
          <w:sz w:val="21"/>
          <w:szCs w:val="21"/>
        </w:rPr>
        <w:t xml:space="preserve"> </w:t>
      </w:r>
      <w:r w:rsidR="003E45B0" w:rsidRPr="006E5BBD">
        <w:rPr>
          <w:rFonts w:ascii="Helvetica" w:hAnsi="Helvetica" w:cs="Arial"/>
          <w:sz w:val="21"/>
          <w:szCs w:val="21"/>
        </w:rPr>
        <w:t>•</w:t>
      </w:r>
      <w:r w:rsidR="003E45B0">
        <w:rPr>
          <w:rFonts w:ascii="Helvetica" w:hAnsi="Helvetica" w:cs="Arial"/>
          <w:sz w:val="21"/>
          <w:szCs w:val="21"/>
        </w:rPr>
        <w:t xml:space="preserve"> </w:t>
      </w:r>
    </w:p>
    <w:p w14:paraId="7AB8812D" w14:textId="406835B3" w:rsidR="0003196A" w:rsidRPr="006E5BBD" w:rsidRDefault="005F57C7" w:rsidP="005F57C7">
      <w:pPr>
        <w:pBdr>
          <w:top w:val="single" w:sz="6" w:space="18" w:color="7F7F7F" w:themeColor="text1" w:themeTint="80"/>
        </w:pBdr>
        <w:spacing w:before="400" w:after="40" w:line="276" w:lineRule="auto"/>
        <w:ind w:left="720"/>
        <w:jc w:val="center"/>
        <w:rPr>
          <w:rFonts w:ascii="Helvetica Light" w:hAnsi="Helvetica Light" w:cs="Arial"/>
          <w:spacing w:val="10"/>
          <w:sz w:val="28"/>
          <w:szCs w:val="28"/>
        </w:rPr>
      </w:pPr>
      <w:r>
        <w:rPr>
          <w:rFonts w:ascii="Helvetica Light" w:hAnsi="Helvetica Light" w:cs="Arial"/>
          <w:spacing w:val="10"/>
          <w:sz w:val="28"/>
          <w:szCs w:val="28"/>
        </w:rPr>
        <w:t xml:space="preserve">Global </w:t>
      </w:r>
      <w:r w:rsidR="00E20136">
        <w:rPr>
          <w:rFonts w:ascii="Helvetica Light" w:hAnsi="Helvetica Light" w:cs="Arial"/>
          <w:spacing w:val="10"/>
          <w:sz w:val="28"/>
          <w:szCs w:val="28"/>
        </w:rPr>
        <w:t>Supervisor</w:t>
      </w:r>
      <w:r>
        <w:rPr>
          <w:rFonts w:ascii="Helvetica Light" w:hAnsi="Helvetica Light" w:cs="Arial"/>
          <w:spacing w:val="10"/>
          <w:sz w:val="28"/>
          <w:szCs w:val="28"/>
        </w:rPr>
        <w:t xml:space="preserve"> – </w:t>
      </w:r>
      <w:r w:rsidR="004E41D9">
        <w:rPr>
          <w:rFonts w:ascii="Helvetica Light" w:hAnsi="Helvetica Light" w:cs="Arial"/>
          <w:spacing w:val="10"/>
          <w:sz w:val="28"/>
          <w:szCs w:val="28"/>
        </w:rPr>
        <w:t>Accounts Receivable Risk and Reporting</w:t>
      </w:r>
    </w:p>
    <w:p w14:paraId="1340A0DF" w14:textId="663AC487" w:rsidR="0003196A" w:rsidRPr="009A36CF" w:rsidRDefault="003C7CC7" w:rsidP="005C094D">
      <w:pPr>
        <w:spacing w:after="120" w:line="276" w:lineRule="auto"/>
        <w:jc w:val="center"/>
        <w:rPr>
          <w:rFonts w:ascii="Helvetica Oblique" w:hAnsi="Helvetica Oblique" w:cs="Arial"/>
          <w:i/>
          <w:sz w:val="22"/>
          <w:szCs w:val="22"/>
        </w:rPr>
      </w:pPr>
      <w:r>
        <w:rPr>
          <w:rFonts w:ascii="Helvetica Oblique" w:hAnsi="Helvetica Oblique" w:cs="Arial"/>
          <w:i/>
          <w:sz w:val="22"/>
          <w:szCs w:val="22"/>
        </w:rPr>
        <w:t>2</w:t>
      </w:r>
      <w:r w:rsidR="00E20136">
        <w:rPr>
          <w:rFonts w:ascii="Helvetica Oblique" w:hAnsi="Helvetica Oblique" w:cs="Arial"/>
          <w:i/>
          <w:sz w:val="22"/>
          <w:szCs w:val="22"/>
        </w:rPr>
        <w:t>0</w:t>
      </w:r>
      <w:r w:rsidR="008D4EB1">
        <w:rPr>
          <w:rFonts w:ascii="Helvetica Oblique" w:hAnsi="Helvetica Oblique" w:cs="Arial"/>
          <w:i/>
          <w:sz w:val="22"/>
          <w:szCs w:val="22"/>
        </w:rPr>
        <w:t xml:space="preserve">+ years of success in </w:t>
      </w:r>
      <w:r w:rsidR="00182F54">
        <w:rPr>
          <w:rFonts w:ascii="Helvetica Oblique" w:hAnsi="Helvetica Oblique" w:cs="Arial"/>
          <w:i/>
          <w:sz w:val="22"/>
          <w:szCs w:val="22"/>
        </w:rPr>
        <w:t>increasing sales and cash collection through risk mitigation and partnership</w:t>
      </w:r>
    </w:p>
    <w:p w14:paraId="08C0A101" w14:textId="5776A134" w:rsidR="00EA722F" w:rsidRDefault="00EA722F" w:rsidP="00EA722F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  <w:r w:rsidRPr="00EA722F">
        <w:rPr>
          <w:rFonts w:ascii="Helvetica" w:hAnsi="Helvetica" w:cs="Arial"/>
          <w:sz w:val="22"/>
          <w:szCs w:val="22"/>
        </w:rPr>
        <w:t xml:space="preserve">A highly experienced commercial Credit </w:t>
      </w:r>
      <w:r w:rsidR="00F145EB">
        <w:rPr>
          <w:rFonts w:ascii="Helvetica" w:hAnsi="Helvetica" w:cs="Arial"/>
          <w:sz w:val="22"/>
          <w:szCs w:val="22"/>
        </w:rPr>
        <w:t>leader</w:t>
      </w:r>
      <w:r w:rsidRPr="00EA722F">
        <w:rPr>
          <w:rFonts w:ascii="Helvetica" w:hAnsi="Helvetica" w:cs="Arial"/>
          <w:sz w:val="22"/>
          <w:szCs w:val="22"/>
        </w:rPr>
        <w:t xml:space="preserve"> who has </w:t>
      </w:r>
      <w:r w:rsidR="007106E6">
        <w:rPr>
          <w:rFonts w:ascii="Helvetica" w:hAnsi="Helvetica" w:cs="Arial"/>
          <w:sz w:val="22"/>
          <w:szCs w:val="22"/>
        </w:rPr>
        <w:t>proven skillsets</w:t>
      </w:r>
      <w:r w:rsidRPr="00EA722F">
        <w:rPr>
          <w:rFonts w:ascii="Helvetica" w:hAnsi="Helvetica" w:cs="Arial"/>
          <w:sz w:val="22"/>
          <w:szCs w:val="22"/>
        </w:rPr>
        <w:t xml:space="preserve"> to </w:t>
      </w:r>
      <w:r w:rsidR="007106E6">
        <w:rPr>
          <w:rFonts w:ascii="Helvetica" w:hAnsi="Helvetica" w:cs="Arial"/>
          <w:sz w:val="22"/>
          <w:szCs w:val="22"/>
        </w:rPr>
        <w:t xml:space="preserve">lead and </w:t>
      </w:r>
      <w:r w:rsidR="00BE17C7">
        <w:rPr>
          <w:rFonts w:ascii="Helvetica" w:hAnsi="Helvetica" w:cs="Arial"/>
          <w:sz w:val="22"/>
          <w:szCs w:val="22"/>
        </w:rPr>
        <w:t xml:space="preserve">professionally </w:t>
      </w:r>
      <w:r w:rsidR="007106E6">
        <w:rPr>
          <w:rFonts w:ascii="Helvetica" w:hAnsi="Helvetica" w:cs="Arial"/>
          <w:sz w:val="22"/>
          <w:szCs w:val="22"/>
        </w:rPr>
        <w:t xml:space="preserve">develop </w:t>
      </w:r>
      <w:r w:rsidR="003C7CC7">
        <w:rPr>
          <w:rFonts w:ascii="Helvetica" w:hAnsi="Helvetica" w:cs="Arial"/>
          <w:sz w:val="22"/>
          <w:szCs w:val="22"/>
        </w:rPr>
        <w:t xml:space="preserve">highly </w:t>
      </w:r>
      <w:r w:rsidRPr="00EA722F">
        <w:rPr>
          <w:rFonts w:ascii="Helvetica" w:hAnsi="Helvetica" w:cs="Arial"/>
          <w:sz w:val="22"/>
          <w:szCs w:val="22"/>
        </w:rPr>
        <w:t xml:space="preserve">diverse teams of </w:t>
      </w:r>
      <w:r w:rsidR="00543E2D">
        <w:rPr>
          <w:rFonts w:ascii="Helvetica" w:hAnsi="Helvetica" w:cs="Arial"/>
          <w:sz w:val="22"/>
          <w:szCs w:val="22"/>
        </w:rPr>
        <w:t xml:space="preserve">decentralized </w:t>
      </w:r>
      <w:r w:rsidRPr="00EA722F">
        <w:rPr>
          <w:rFonts w:ascii="Helvetica" w:hAnsi="Helvetica" w:cs="Arial"/>
          <w:sz w:val="22"/>
          <w:szCs w:val="22"/>
        </w:rPr>
        <w:t>professionals to suc</w:t>
      </w:r>
      <w:r>
        <w:rPr>
          <w:rFonts w:ascii="Helvetica" w:hAnsi="Helvetica" w:cs="Arial"/>
          <w:sz w:val="22"/>
          <w:szCs w:val="22"/>
        </w:rPr>
        <w:t>cess</w:t>
      </w:r>
      <w:r w:rsidR="007106E6">
        <w:rPr>
          <w:rFonts w:ascii="Helvetica" w:hAnsi="Helvetica" w:cs="Arial"/>
          <w:sz w:val="22"/>
          <w:szCs w:val="22"/>
        </w:rPr>
        <w:t>.</w:t>
      </w:r>
    </w:p>
    <w:p w14:paraId="2C165334" w14:textId="77777777" w:rsidR="00EA722F" w:rsidRDefault="00EA722F" w:rsidP="00EA722F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</w:p>
    <w:p w14:paraId="0B25E590" w14:textId="16F70CFC" w:rsidR="0003196A" w:rsidRPr="009A36CF" w:rsidRDefault="00EA722F" w:rsidP="00EA722F">
      <w:pPr>
        <w:spacing w:line="276" w:lineRule="auto"/>
        <w:jc w:val="both"/>
        <w:rPr>
          <w:rFonts w:ascii="Helvetica" w:hAnsi="Helvetica" w:cs="Arial"/>
          <w:i/>
          <w:sz w:val="22"/>
          <w:szCs w:val="22"/>
        </w:rPr>
      </w:pPr>
      <w:r w:rsidRPr="00EA722F">
        <w:rPr>
          <w:rFonts w:ascii="Helvetica" w:hAnsi="Helvetica" w:cs="Arial"/>
          <w:sz w:val="22"/>
          <w:szCs w:val="22"/>
        </w:rPr>
        <w:t>Strong technical and business qualifications wit</w:t>
      </w:r>
      <w:r w:rsidR="00C22BA6">
        <w:rPr>
          <w:rFonts w:ascii="Helvetica" w:hAnsi="Helvetica" w:cs="Arial"/>
          <w:sz w:val="22"/>
          <w:szCs w:val="22"/>
        </w:rPr>
        <w:t xml:space="preserve">h an impressive track record of </w:t>
      </w:r>
      <w:r w:rsidR="00731CE2">
        <w:rPr>
          <w:rFonts w:ascii="Helvetica" w:hAnsi="Helvetica" w:cs="Arial"/>
          <w:sz w:val="22"/>
          <w:szCs w:val="22"/>
        </w:rPr>
        <w:t xml:space="preserve">over </w:t>
      </w:r>
      <w:r w:rsidR="003C7CC7">
        <w:rPr>
          <w:rFonts w:ascii="Helvetica" w:hAnsi="Helvetica" w:cs="Arial"/>
          <w:sz w:val="22"/>
          <w:szCs w:val="22"/>
        </w:rPr>
        <w:t>2</w:t>
      </w:r>
      <w:r w:rsidR="00AC1B0F">
        <w:rPr>
          <w:rFonts w:ascii="Helvetica" w:hAnsi="Helvetica" w:cs="Arial"/>
          <w:sz w:val="22"/>
          <w:szCs w:val="22"/>
        </w:rPr>
        <w:t>0</w:t>
      </w:r>
      <w:r w:rsidR="007C052E">
        <w:rPr>
          <w:rFonts w:ascii="Helvetica" w:hAnsi="Helvetica" w:cs="Arial"/>
          <w:sz w:val="22"/>
          <w:szCs w:val="22"/>
        </w:rPr>
        <w:t xml:space="preserve"> years of experience in </w:t>
      </w:r>
      <w:r w:rsidRPr="00EA722F">
        <w:rPr>
          <w:rFonts w:ascii="Helvetica" w:hAnsi="Helvetica" w:cs="Arial"/>
          <w:sz w:val="22"/>
          <w:szCs w:val="22"/>
        </w:rPr>
        <w:t xml:space="preserve">credit adjudication, collection, </w:t>
      </w:r>
      <w:r w:rsidR="007B42D1">
        <w:rPr>
          <w:rFonts w:ascii="Helvetica" w:hAnsi="Helvetica" w:cs="Arial"/>
          <w:sz w:val="22"/>
          <w:szCs w:val="22"/>
        </w:rPr>
        <w:t>d</w:t>
      </w:r>
      <w:r w:rsidR="003C7CC7">
        <w:rPr>
          <w:rFonts w:ascii="Helvetica" w:hAnsi="Helvetica" w:cs="Arial"/>
          <w:sz w:val="22"/>
          <w:szCs w:val="22"/>
        </w:rPr>
        <w:t xml:space="preserve">etailed </w:t>
      </w:r>
      <w:r w:rsidRPr="00EA722F">
        <w:rPr>
          <w:rFonts w:ascii="Helvetica" w:hAnsi="Helvetica" w:cs="Arial"/>
          <w:sz w:val="22"/>
          <w:szCs w:val="22"/>
        </w:rPr>
        <w:t>reporting</w:t>
      </w:r>
      <w:r w:rsidR="00731CE2">
        <w:rPr>
          <w:rFonts w:ascii="Helvetica" w:hAnsi="Helvetica" w:cs="Arial"/>
          <w:sz w:val="22"/>
          <w:szCs w:val="22"/>
        </w:rPr>
        <w:t xml:space="preserve"> </w:t>
      </w:r>
      <w:r w:rsidR="004A379A">
        <w:rPr>
          <w:rFonts w:ascii="Helvetica" w:hAnsi="Helvetica" w:cs="Arial"/>
          <w:sz w:val="22"/>
          <w:szCs w:val="22"/>
        </w:rPr>
        <w:t>programs</w:t>
      </w:r>
      <w:r w:rsidRPr="00EA722F">
        <w:rPr>
          <w:rFonts w:ascii="Helvetica" w:hAnsi="Helvetica" w:cs="Arial"/>
          <w:sz w:val="22"/>
          <w:szCs w:val="22"/>
        </w:rPr>
        <w:t>, project management, mentoring and training. Proven ability to identify deficiencies</w:t>
      </w:r>
      <w:r w:rsidR="00731CE2">
        <w:rPr>
          <w:rFonts w:ascii="Helvetica" w:hAnsi="Helvetica" w:cs="Arial"/>
          <w:sz w:val="22"/>
          <w:szCs w:val="22"/>
        </w:rPr>
        <w:t xml:space="preserve"> </w:t>
      </w:r>
      <w:r w:rsidRPr="00EA722F">
        <w:rPr>
          <w:rFonts w:ascii="Helvetica" w:hAnsi="Helvetica" w:cs="Arial"/>
          <w:sz w:val="22"/>
          <w:szCs w:val="22"/>
        </w:rPr>
        <w:t xml:space="preserve">and potential opportunities </w:t>
      </w:r>
      <w:r>
        <w:rPr>
          <w:rFonts w:ascii="Helvetica" w:hAnsi="Helvetica" w:cs="Arial"/>
          <w:sz w:val="22"/>
          <w:szCs w:val="22"/>
        </w:rPr>
        <w:t>to</w:t>
      </w:r>
      <w:r w:rsidRPr="00EA722F">
        <w:rPr>
          <w:rFonts w:ascii="Helvetica" w:hAnsi="Helvetica" w:cs="Arial"/>
          <w:sz w:val="22"/>
          <w:szCs w:val="22"/>
        </w:rPr>
        <w:t xml:space="preserve"> develop innovative </w:t>
      </w:r>
      <w:r>
        <w:rPr>
          <w:rFonts w:ascii="Helvetica" w:hAnsi="Helvetica" w:cs="Arial"/>
          <w:sz w:val="22"/>
          <w:szCs w:val="22"/>
        </w:rPr>
        <w:t xml:space="preserve">and </w:t>
      </w:r>
      <w:r w:rsidRPr="00EA722F">
        <w:rPr>
          <w:rFonts w:ascii="Helvetica" w:hAnsi="Helvetica" w:cs="Arial"/>
          <w:sz w:val="22"/>
          <w:szCs w:val="22"/>
        </w:rPr>
        <w:t>cost-effective solutions for enhancing</w:t>
      </w:r>
      <w:r w:rsidR="005E5291">
        <w:rPr>
          <w:rFonts w:ascii="Helvetica" w:hAnsi="Helvetica" w:cs="Arial"/>
          <w:sz w:val="22"/>
          <w:szCs w:val="22"/>
        </w:rPr>
        <w:t xml:space="preserve"> / automating </w:t>
      </w:r>
      <w:r w:rsidR="004A379A">
        <w:rPr>
          <w:rFonts w:ascii="Helvetica" w:hAnsi="Helvetica" w:cs="Arial"/>
          <w:sz w:val="22"/>
          <w:szCs w:val="22"/>
        </w:rPr>
        <w:t>workflow</w:t>
      </w:r>
      <w:r w:rsidR="00BB3A72">
        <w:rPr>
          <w:rFonts w:ascii="Helvetica" w:hAnsi="Helvetica" w:cs="Arial"/>
          <w:sz w:val="22"/>
          <w:szCs w:val="22"/>
        </w:rPr>
        <w:t>.</w:t>
      </w:r>
    </w:p>
    <w:p w14:paraId="449466BD" w14:textId="1088C2C1" w:rsidR="0008631C" w:rsidRPr="00965360" w:rsidRDefault="0008631C" w:rsidP="00965360">
      <w:pPr>
        <w:spacing w:before="120" w:after="120" w:line="276" w:lineRule="auto"/>
        <w:rPr>
          <w:rFonts w:ascii="Helvetica" w:hAnsi="Helvetica" w:cs="Arial"/>
          <w:iCs/>
          <w:sz w:val="22"/>
          <w:szCs w:val="22"/>
        </w:rPr>
      </w:pPr>
    </w:p>
    <w:tbl>
      <w:tblPr>
        <w:tblStyle w:val="TableGrid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3466"/>
        <w:gridCol w:w="3466"/>
      </w:tblGrid>
      <w:tr w:rsidR="0008631C" w:rsidRPr="009A36CF" w14:paraId="09C73D13" w14:textId="77777777" w:rsidTr="00E32154">
        <w:trPr>
          <w:trHeight w:val="307"/>
        </w:trPr>
        <w:tc>
          <w:tcPr>
            <w:tcW w:w="1666" w:type="pct"/>
          </w:tcPr>
          <w:p w14:paraId="08EA1927" w14:textId="3717D269" w:rsidR="0008631C" w:rsidRPr="009A36CF" w:rsidRDefault="00694E6C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Leader</w:t>
            </w:r>
          </w:p>
        </w:tc>
        <w:tc>
          <w:tcPr>
            <w:tcW w:w="1667" w:type="pct"/>
          </w:tcPr>
          <w:p w14:paraId="17D3A91D" w14:textId="3614F361" w:rsidR="0008631C" w:rsidRPr="009A36CF" w:rsidRDefault="00694E6C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Problem Solver</w:t>
            </w:r>
          </w:p>
        </w:tc>
        <w:tc>
          <w:tcPr>
            <w:tcW w:w="1667" w:type="pct"/>
          </w:tcPr>
          <w:p w14:paraId="2E0B7D00" w14:textId="11B94512" w:rsidR="0008631C" w:rsidRPr="009A36CF" w:rsidRDefault="00694E6C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Motivator</w:t>
            </w:r>
          </w:p>
        </w:tc>
      </w:tr>
      <w:tr w:rsidR="0008631C" w:rsidRPr="009A36CF" w14:paraId="37E599D0" w14:textId="77777777" w:rsidTr="00E32154">
        <w:trPr>
          <w:trHeight w:val="307"/>
        </w:trPr>
        <w:tc>
          <w:tcPr>
            <w:tcW w:w="1666" w:type="pct"/>
          </w:tcPr>
          <w:p w14:paraId="3B7EADBC" w14:textId="54507EF3" w:rsidR="0008631C" w:rsidRPr="009A36CF" w:rsidRDefault="00694E6C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Collaborator</w:t>
            </w:r>
          </w:p>
        </w:tc>
        <w:tc>
          <w:tcPr>
            <w:tcW w:w="1667" w:type="pct"/>
          </w:tcPr>
          <w:p w14:paraId="05DBE91B" w14:textId="574AC05D" w:rsidR="0008631C" w:rsidRPr="009A36CF" w:rsidRDefault="00694E6C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Strategic Thinker</w:t>
            </w:r>
          </w:p>
        </w:tc>
        <w:tc>
          <w:tcPr>
            <w:tcW w:w="1667" w:type="pct"/>
          </w:tcPr>
          <w:p w14:paraId="608A622F" w14:textId="7A835C09" w:rsidR="0008631C" w:rsidRPr="009A36CF" w:rsidRDefault="00694E6C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Project Manager</w:t>
            </w:r>
          </w:p>
        </w:tc>
      </w:tr>
      <w:tr w:rsidR="0008631C" w:rsidRPr="009A36CF" w14:paraId="268F1735" w14:textId="77777777" w:rsidTr="00E32154">
        <w:trPr>
          <w:trHeight w:val="294"/>
        </w:trPr>
        <w:tc>
          <w:tcPr>
            <w:tcW w:w="1666" w:type="pct"/>
          </w:tcPr>
          <w:p w14:paraId="7E4A9A40" w14:textId="1D92B6B0" w:rsidR="0008631C" w:rsidRPr="009A36CF" w:rsidRDefault="008A7E96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Teacher</w:t>
            </w:r>
          </w:p>
        </w:tc>
        <w:tc>
          <w:tcPr>
            <w:tcW w:w="1667" w:type="pct"/>
          </w:tcPr>
          <w:p w14:paraId="0F0C735A" w14:textId="00BEE826" w:rsidR="0008631C" w:rsidRPr="009A36CF" w:rsidRDefault="00694E6C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Negotiator</w:t>
            </w:r>
          </w:p>
        </w:tc>
        <w:tc>
          <w:tcPr>
            <w:tcW w:w="1667" w:type="pct"/>
          </w:tcPr>
          <w:p w14:paraId="6BB1FEF6" w14:textId="1CFFAB8F" w:rsidR="00694E6C" w:rsidRPr="009A36CF" w:rsidRDefault="00182F54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Conflict Manager</w:t>
            </w:r>
          </w:p>
        </w:tc>
      </w:tr>
      <w:tr w:rsidR="00182F54" w:rsidRPr="009A36CF" w14:paraId="7D65300C" w14:textId="77777777" w:rsidTr="00E32154">
        <w:trPr>
          <w:trHeight w:val="307"/>
        </w:trPr>
        <w:tc>
          <w:tcPr>
            <w:tcW w:w="1666" w:type="pct"/>
          </w:tcPr>
          <w:p w14:paraId="4027E434" w14:textId="14295881" w:rsidR="00182F54" w:rsidRDefault="003C7CC7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Developer</w:t>
            </w:r>
          </w:p>
        </w:tc>
        <w:tc>
          <w:tcPr>
            <w:tcW w:w="1667" w:type="pct"/>
          </w:tcPr>
          <w:p w14:paraId="556A6B77" w14:textId="24323E26" w:rsidR="00182F54" w:rsidRDefault="003C7CC7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Cost Cutter</w:t>
            </w:r>
          </w:p>
        </w:tc>
        <w:tc>
          <w:tcPr>
            <w:tcW w:w="1667" w:type="pct"/>
          </w:tcPr>
          <w:p w14:paraId="6EA9A67E" w14:textId="21D7D7E2" w:rsidR="00182F54" w:rsidRDefault="003C7CC7" w:rsidP="00965360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Risk Analyzer</w:t>
            </w:r>
          </w:p>
        </w:tc>
      </w:tr>
    </w:tbl>
    <w:p w14:paraId="5E93C2F0" w14:textId="77777777" w:rsidR="005304E2" w:rsidRDefault="005C094D" w:rsidP="005304E2">
      <w:pPr>
        <w:pBdr>
          <w:top w:val="single" w:sz="6" w:space="18" w:color="7F7F7F" w:themeColor="text1" w:themeTint="80"/>
        </w:pBdr>
        <w:spacing w:before="240" w:after="200" w:line="276" w:lineRule="auto"/>
        <w:jc w:val="center"/>
        <w:rPr>
          <w:rFonts w:ascii="Helvetica Light" w:hAnsi="Helvetica Light" w:cs="Arial"/>
          <w:color w:val="000000" w:themeColor="text1"/>
          <w:spacing w:val="10"/>
          <w:sz w:val="30"/>
          <w:szCs w:val="30"/>
        </w:rPr>
      </w:pPr>
      <w:bookmarkStart w:id="0" w:name="_Hlk522525703"/>
      <w:r w:rsidRPr="005C094D">
        <w:rPr>
          <w:rFonts w:ascii="Helvetica Light" w:hAnsi="Helvetica Light" w:cs="Arial"/>
          <w:color w:val="000000" w:themeColor="text1"/>
          <w:spacing w:val="10"/>
          <w:sz w:val="30"/>
          <w:szCs w:val="30"/>
        </w:rPr>
        <w:t>PROFESSIONAL EXPERIENCE</w:t>
      </w:r>
      <w:bookmarkEnd w:id="0"/>
    </w:p>
    <w:p w14:paraId="687322A7" w14:textId="24053D48" w:rsidR="00F92E20" w:rsidRPr="00F92E20" w:rsidRDefault="00F92E20" w:rsidP="005C094D">
      <w:pPr>
        <w:spacing w:line="276" w:lineRule="auto"/>
        <w:rPr>
          <w:rFonts w:ascii="Helvetica" w:hAnsi="Helvetica" w:cs="Arial"/>
          <w:sz w:val="22"/>
          <w:szCs w:val="22"/>
        </w:rPr>
      </w:pPr>
      <w:r w:rsidRPr="00F92E20">
        <w:rPr>
          <w:rFonts w:ascii="Helvetica" w:hAnsi="Helvetica" w:cs="Arial"/>
          <w:sz w:val="22"/>
          <w:szCs w:val="22"/>
        </w:rPr>
        <w:t>Anixter INC, Glenview, Illinois.</w:t>
      </w:r>
    </w:p>
    <w:p w14:paraId="497C9C3B" w14:textId="5FA5EBE5" w:rsidR="0003196A" w:rsidRPr="009A36CF" w:rsidRDefault="003B5A8E" w:rsidP="005C094D">
      <w:pPr>
        <w:spacing w:line="276" w:lineRule="auto"/>
        <w:rPr>
          <w:rFonts w:ascii="Helvetica" w:hAnsi="Helvetica" w:cs="Arial"/>
          <w:sz w:val="22"/>
          <w:szCs w:val="22"/>
        </w:rPr>
      </w:pPr>
      <w:r w:rsidRPr="00F92E20">
        <w:rPr>
          <w:rFonts w:ascii="Helvetica" w:hAnsi="Helvetica" w:cs="Arial"/>
          <w:b/>
          <w:sz w:val="22"/>
          <w:szCs w:val="22"/>
        </w:rPr>
        <w:t xml:space="preserve">Global </w:t>
      </w:r>
      <w:r w:rsidR="00220581">
        <w:rPr>
          <w:rFonts w:ascii="Helvetica" w:hAnsi="Helvetica" w:cs="Arial"/>
          <w:b/>
          <w:sz w:val="22"/>
          <w:szCs w:val="22"/>
        </w:rPr>
        <w:t>Supervisor</w:t>
      </w:r>
      <w:r w:rsidRPr="00F92E20">
        <w:rPr>
          <w:rFonts w:ascii="Helvetica" w:hAnsi="Helvetica" w:cs="Arial"/>
          <w:b/>
          <w:sz w:val="22"/>
          <w:szCs w:val="22"/>
        </w:rPr>
        <w:t>, A/R Risk and Reporting</w:t>
      </w:r>
      <w:r w:rsidR="00E3164E" w:rsidRPr="00F92E20">
        <w:rPr>
          <w:rFonts w:ascii="Helvetica" w:hAnsi="Helvetica" w:cs="Arial"/>
          <w:sz w:val="22"/>
          <w:szCs w:val="22"/>
        </w:rPr>
        <w:t xml:space="preserve"> </w:t>
      </w:r>
      <w:bookmarkStart w:id="1" w:name="_Hlk522530899"/>
      <w:r w:rsidR="00E3164E" w:rsidRPr="009A36CF">
        <w:rPr>
          <w:rFonts w:ascii="Helvetica" w:hAnsi="Helvetica" w:cs="Arial"/>
          <w:sz w:val="22"/>
          <w:szCs w:val="22"/>
        </w:rPr>
        <w:t>(</w:t>
      </w:r>
      <w:r w:rsidR="00220581">
        <w:rPr>
          <w:rFonts w:ascii="Helvetica" w:hAnsi="Helvetica" w:cs="Arial"/>
          <w:sz w:val="22"/>
          <w:szCs w:val="22"/>
        </w:rPr>
        <w:t>February</w:t>
      </w:r>
      <w:r w:rsidR="008A7E96">
        <w:rPr>
          <w:rFonts w:ascii="Helvetica" w:hAnsi="Helvetica" w:cs="Arial"/>
          <w:sz w:val="22"/>
          <w:szCs w:val="22"/>
        </w:rPr>
        <w:t xml:space="preserve"> 201</w:t>
      </w:r>
      <w:r w:rsidR="00220581">
        <w:rPr>
          <w:rFonts w:ascii="Helvetica" w:hAnsi="Helvetica" w:cs="Arial"/>
          <w:sz w:val="22"/>
          <w:szCs w:val="22"/>
        </w:rPr>
        <w:t>1</w:t>
      </w:r>
      <w:r w:rsidR="00E3164E" w:rsidRPr="009A36CF">
        <w:rPr>
          <w:rFonts w:ascii="Helvetica" w:hAnsi="Helvetica" w:cs="Arial"/>
          <w:sz w:val="22"/>
          <w:szCs w:val="22"/>
        </w:rPr>
        <w:t xml:space="preserve"> – Present)</w:t>
      </w:r>
    </w:p>
    <w:bookmarkEnd w:id="1"/>
    <w:p w14:paraId="52CFB381" w14:textId="729500DC" w:rsidR="002A00F8" w:rsidRDefault="00640BA4" w:rsidP="005C094D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Expertly adjudicate and communicate </w:t>
      </w:r>
      <w:r w:rsidR="00BB2CD2">
        <w:rPr>
          <w:rFonts w:ascii="Helvetica" w:hAnsi="Helvetica" w:cs="Arial"/>
          <w:sz w:val="22"/>
          <w:szCs w:val="22"/>
        </w:rPr>
        <w:t xml:space="preserve">the financial </w:t>
      </w:r>
      <w:r>
        <w:rPr>
          <w:rFonts w:ascii="Helvetica" w:hAnsi="Helvetica" w:cs="Arial"/>
          <w:sz w:val="22"/>
          <w:szCs w:val="22"/>
        </w:rPr>
        <w:t xml:space="preserve">risk </w:t>
      </w:r>
      <w:r w:rsidR="004F6ECA">
        <w:rPr>
          <w:rFonts w:ascii="Helvetica" w:hAnsi="Helvetica" w:cs="Arial"/>
          <w:sz w:val="22"/>
          <w:szCs w:val="22"/>
        </w:rPr>
        <w:t>associated to</w:t>
      </w:r>
      <w:r w:rsidR="00BB2CD2">
        <w:rPr>
          <w:rFonts w:ascii="Helvetica" w:hAnsi="Helvetica" w:cs="Arial"/>
          <w:sz w:val="22"/>
          <w:szCs w:val="22"/>
        </w:rPr>
        <w:t xml:space="preserve"> a </w:t>
      </w:r>
      <w:r w:rsidR="00BD59EC">
        <w:rPr>
          <w:rFonts w:ascii="Helvetica" w:hAnsi="Helvetica" w:cs="Arial"/>
          <w:sz w:val="22"/>
          <w:szCs w:val="22"/>
        </w:rPr>
        <w:t>global portfolio of over $</w:t>
      </w:r>
      <w:r w:rsidR="00400E3D">
        <w:rPr>
          <w:rFonts w:ascii="Helvetica" w:hAnsi="Helvetica" w:cs="Arial"/>
          <w:sz w:val="22"/>
          <w:szCs w:val="22"/>
        </w:rPr>
        <w:t>12</w:t>
      </w:r>
      <w:r w:rsidR="00F145EB">
        <w:rPr>
          <w:rFonts w:ascii="Helvetica" w:hAnsi="Helvetica" w:cs="Arial"/>
          <w:sz w:val="22"/>
          <w:szCs w:val="22"/>
        </w:rPr>
        <w:t>B</w:t>
      </w:r>
      <w:r w:rsidR="003C545F">
        <w:rPr>
          <w:rFonts w:ascii="Helvetica" w:hAnsi="Helvetica" w:cs="Arial"/>
          <w:sz w:val="22"/>
          <w:szCs w:val="22"/>
        </w:rPr>
        <w:t xml:space="preserve"> to senior and executive leadership</w:t>
      </w:r>
      <w:r w:rsidR="00F145EB">
        <w:rPr>
          <w:rFonts w:ascii="Helvetica" w:hAnsi="Helvetica" w:cs="Arial"/>
          <w:sz w:val="22"/>
          <w:szCs w:val="22"/>
        </w:rPr>
        <w:t xml:space="preserve">. </w:t>
      </w:r>
      <w:r w:rsidR="00EC61A8">
        <w:rPr>
          <w:rFonts w:ascii="Helvetica" w:hAnsi="Helvetica" w:cs="Arial"/>
          <w:sz w:val="22"/>
          <w:szCs w:val="22"/>
        </w:rPr>
        <w:t xml:space="preserve">Credit line </w:t>
      </w:r>
      <w:r>
        <w:rPr>
          <w:rFonts w:ascii="Helvetica" w:hAnsi="Helvetica" w:cs="Arial"/>
          <w:sz w:val="22"/>
          <w:szCs w:val="22"/>
        </w:rPr>
        <w:t>LOA of up to $1m(USD)</w:t>
      </w:r>
      <w:r w:rsidR="00AA4915">
        <w:rPr>
          <w:rFonts w:ascii="Helvetica" w:hAnsi="Helvetica" w:cs="Arial"/>
          <w:sz w:val="22"/>
          <w:szCs w:val="22"/>
        </w:rPr>
        <w:t xml:space="preserve">. </w:t>
      </w:r>
      <w:r w:rsidR="00BB2CD2">
        <w:rPr>
          <w:rFonts w:ascii="Helvetica" w:hAnsi="Helvetica" w:cs="Arial"/>
          <w:sz w:val="22"/>
          <w:szCs w:val="22"/>
        </w:rPr>
        <w:t xml:space="preserve">Sarbanes </w:t>
      </w:r>
      <w:r w:rsidR="00BD59EC">
        <w:rPr>
          <w:rFonts w:ascii="Helvetica" w:hAnsi="Helvetica" w:cs="Arial"/>
          <w:sz w:val="22"/>
          <w:szCs w:val="22"/>
        </w:rPr>
        <w:t>e</w:t>
      </w:r>
      <w:r w:rsidR="00BB2CD2">
        <w:rPr>
          <w:rFonts w:ascii="Helvetica" w:hAnsi="Helvetica" w:cs="Arial"/>
          <w:sz w:val="22"/>
          <w:szCs w:val="22"/>
        </w:rPr>
        <w:t>xpert</w:t>
      </w:r>
      <w:r w:rsidR="00CD5F9E">
        <w:rPr>
          <w:rFonts w:ascii="Helvetica" w:hAnsi="Helvetica" w:cs="Arial"/>
          <w:sz w:val="22"/>
          <w:szCs w:val="22"/>
        </w:rPr>
        <w:t xml:space="preserve">, </w:t>
      </w:r>
      <w:r w:rsidR="00BD59EC">
        <w:rPr>
          <w:rFonts w:ascii="Helvetica" w:hAnsi="Helvetica" w:cs="Arial"/>
          <w:sz w:val="22"/>
          <w:szCs w:val="22"/>
        </w:rPr>
        <w:t>a</w:t>
      </w:r>
      <w:r w:rsidR="00CD5F9E">
        <w:rPr>
          <w:rFonts w:ascii="Helvetica" w:hAnsi="Helvetica" w:cs="Arial"/>
          <w:sz w:val="22"/>
          <w:szCs w:val="22"/>
        </w:rPr>
        <w:t xml:space="preserve">udit </w:t>
      </w:r>
      <w:r w:rsidR="00BD59EC">
        <w:rPr>
          <w:rFonts w:ascii="Helvetica" w:hAnsi="Helvetica" w:cs="Arial"/>
          <w:sz w:val="22"/>
          <w:szCs w:val="22"/>
        </w:rPr>
        <w:t>c</w:t>
      </w:r>
      <w:r w:rsidR="00CD5F9E">
        <w:rPr>
          <w:rFonts w:ascii="Helvetica" w:hAnsi="Helvetica" w:cs="Arial"/>
          <w:sz w:val="22"/>
          <w:szCs w:val="22"/>
        </w:rPr>
        <w:t>ompliance expert</w:t>
      </w:r>
      <w:r w:rsidR="00BB2CD2">
        <w:rPr>
          <w:rFonts w:ascii="Helvetica" w:hAnsi="Helvetica" w:cs="Arial"/>
          <w:sz w:val="22"/>
          <w:szCs w:val="22"/>
        </w:rPr>
        <w:t>.</w:t>
      </w:r>
      <w:r w:rsidR="00AA4915">
        <w:rPr>
          <w:rFonts w:ascii="Helvetica" w:hAnsi="Helvetica" w:cs="Arial"/>
          <w:sz w:val="22"/>
          <w:szCs w:val="22"/>
        </w:rPr>
        <w:t xml:space="preserve"> </w:t>
      </w:r>
      <w:r w:rsidR="0029732B">
        <w:rPr>
          <w:rFonts w:ascii="Helvetica" w:hAnsi="Helvetica" w:cs="Arial"/>
          <w:sz w:val="22"/>
          <w:szCs w:val="22"/>
        </w:rPr>
        <w:t>Departmental s</w:t>
      </w:r>
      <w:r w:rsidR="00BB2CD2">
        <w:rPr>
          <w:rFonts w:ascii="Helvetica" w:hAnsi="Helvetica" w:cs="Arial"/>
          <w:sz w:val="22"/>
          <w:szCs w:val="22"/>
        </w:rPr>
        <w:t>ingle point of conta</w:t>
      </w:r>
      <w:r w:rsidR="002A00F8">
        <w:rPr>
          <w:rFonts w:ascii="Helvetica" w:hAnsi="Helvetica" w:cs="Arial"/>
          <w:sz w:val="22"/>
          <w:szCs w:val="22"/>
        </w:rPr>
        <w:t>ct to Internal, External Audit</w:t>
      </w:r>
      <w:r w:rsidR="000E7F1B">
        <w:rPr>
          <w:rFonts w:ascii="Helvetica" w:hAnsi="Helvetica" w:cs="Arial"/>
          <w:sz w:val="22"/>
          <w:szCs w:val="22"/>
        </w:rPr>
        <w:t xml:space="preserve">, </w:t>
      </w:r>
      <w:r w:rsidR="001D092B">
        <w:rPr>
          <w:rFonts w:ascii="Helvetica" w:hAnsi="Helvetica" w:cs="Arial"/>
          <w:sz w:val="22"/>
          <w:szCs w:val="22"/>
        </w:rPr>
        <w:t xml:space="preserve">Finance, Controller and </w:t>
      </w:r>
      <w:r w:rsidR="000E7F1B">
        <w:rPr>
          <w:rFonts w:ascii="Helvetica" w:hAnsi="Helvetica" w:cs="Arial"/>
          <w:sz w:val="22"/>
          <w:szCs w:val="22"/>
        </w:rPr>
        <w:t>Legal</w:t>
      </w:r>
      <w:r w:rsidR="002A00F8">
        <w:rPr>
          <w:rFonts w:ascii="Helvetica" w:hAnsi="Helvetica" w:cs="Arial"/>
          <w:sz w:val="22"/>
          <w:szCs w:val="22"/>
        </w:rPr>
        <w:t xml:space="preserve">. </w:t>
      </w:r>
      <w:r>
        <w:rPr>
          <w:rFonts w:ascii="Helvetica" w:hAnsi="Helvetica" w:cs="Arial"/>
          <w:sz w:val="22"/>
          <w:szCs w:val="22"/>
        </w:rPr>
        <w:t>Le</w:t>
      </w:r>
      <w:r w:rsidR="00EC61A8">
        <w:rPr>
          <w:rFonts w:ascii="Helvetica" w:hAnsi="Helvetica" w:cs="Arial"/>
          <w:sz w:val="22"/>
          <w:szCs w:val="22"/>
        </w:rPr>
        <w:t xml:space="preserve">ad and develop a staff of three </w:t>
      </w:r>
      <w:r w:rsidR="005304E2">
        <w:rPr>
          <w:rFonts w:ascii="Helvetica" w:hAnsi="Helvetica" w:cs="Arial"/>
          <w:sz w:val="22"/>
          <w:szCs w:val="22"/>
        </w:rPr>
        <w:t>direct reports</w:t>
      </w:r>
      <w:r w:rsidR="001B0A09">
        <w:rPr>
          <w:rFonts w:ascii="Helvetica" w:hAnsi="Helvetica" w:cs="Arial"/>
          <w:sz w:val="22"/>
          <w:szCs w:val="22"/>
        </w:rPr>
        <w:t>. O</w:t>
      </w:r>
      <w:r w:rsidR="005304E2">
        <w:rPr>
          <w:rFonts w:ascii="Helvetica" w:hAnsi="Helvetica" w:cs="Arial"/>
          <w:sz w:val="22"/>
          <w:szCs w:val="22"/>
        </w:rPr>
        <w:t xml:space="preserve">versee global </w:t>
      </w:r>
      <w:r w:rsidR="001B0A09">
        <w:rPr>
          <w:rFonts w:ascii="Helvetica" w:hAnsi="Helvetica" w:cs="Arial"/>
          <w:sz w:val="22"/>
          <w:szCs w:val="22"/>
        </w:rPr>
        <w:t xml:space="preserve">collection </w:t>
      </w:r>
      <w:r w:rsidR="005304E2">
        <w:rPr>
          <w:rFonts w:ascii="Helvetica" w:hAnsi="Helvetica" w:cs="Arial"/>
          <w:sz w:val="22"/>
          <w:szCs w:val="22"/>
        </w:rPr>
        <w:t xml:space="preserve">workflow and productivity with 16 indirect </w:t>
      </w:r>
      <w:r w:rsidR="002F2472">
        <w:rPr>
          <w:rFonts w:ascii="Helvetica" w:hAnsi="Helvetica" w:cs="Arial"/>
          <w:sz w:val="22"/>
          <w:szCs w:val="22"/>
        </w:rPr>
        <w:t xml:space="preserve">Regional </w:t>
      </w:r>
      <w:r w:rsidR="007C052E">
        <w:rPr>
          <w:rFonts w:ascii="Helvetica" w:hAnsi="Helvetica" w:cs="Arial"/>
          <w:sz w:val="22"/>
          <w:szCs w:val="22"/>
        </w:rPr>
        <w:t xml:space="preserve">Management level </w:t>
      </w:r>
      <w:r w:rsidR="005304E2">
        <w:rPr>
          <w:rFonts w:ascii="Helvetica" w:hAnsi="Helvetica" w:cs="Arial"/>
          <w:sz w:val="22"/>
          <w:szCs w:val="22"/>
        </w:rPr>
        <w:t xml:space="preserve">reports. </w:t>
      </w:r>
      <w:r w:rsidR="00AA4915">
        <w:rPr>
          <w:rFonts w:ascii="Helvetica" w:hAnsi="Helvetica" w:cs="Arial"/>
          <w:sz w:val="22"/>
          <w:szCs w:val="22"/>
        </w:rPr>
        <w:t xml:space="preserve">Coach and train </w:t>
      </w:r>
      <w:r w:rsidR="00C22BA6">
        <w:rPr>
          <w:rFonts w:ascii="Helvetica" w:hAnsi="Helvetica" w:cs="Arial"/>
          <w:sz w:val="22"/>
          <w:szCs w:val="22"/>
        </w:rPr>
        <w:t xml:space="preserve">global </w:t>
      </w:r>
      <w:r w:rsidR="005304E2">
        <w:rPr>
          <w:rFonts w:ascii="Helvetica" w:hAnsi="Helvetica" w:cs="Arial"/>
          <w:sz w:val="22"/>
          <w:szCs w:val="22"/>
        </w:rPr>
        <w:t>credit staff with f</w:t>
      </w:r>
      <w:r w:rsidR="00EC61A8">
        <w:rPr>
          <w:rFonts w:ascii="Helvetica" w:hAnsi="Helvetica" w:cs="Arial"/>
          <w:sz w:val="22"/>
          <w:szCs w:val="22"/>
        </w:rPr>
        <w:t>ocus on Financial Statement Analysis</w:t>
      </w:r>
      <w:r w:rsidR="003C4084">
        <w:rPr>
          <w:rFonts w:ascii="Helvetica" w:hAnsi="Helvetica" w:cs="Arial"/>
          <w:sz w:val="22"/>
          <w:szCs w:val="22"/>
        </w:rPr>
        <w:t>. S</w:t>
      </w:r>
      <w:r w:rsidR="00EC61A8">
        <w:rPr>
          <w:rFonts w:ascii="Helvetica" w:hAnsi="Helvetica" w:cs="Arial"/>
          <w:sz w:val="22"/>
          <w:szCs w:val="22"/>
        </w:rPr>
        <w:t xml:space="preserve">ecurity instruments including UCC, Lien, Bond and </w:t>
      </w:r>
      <w:r w:rsidR="005304E2">
        <w:rPr>
          <w:rFonts w:ascii="Helvetica" w:hAnsi="Helvetica" w:cs="Arial"/>
          <w:sz w:val="22"/>
          <w:szCs w:val="22"/>
        </w:rPr>
        <w:t>Letters of Credit</w:t>
      </w:r>
      <w:r w:rsidR="003C4084">
        <w:rPr>
          <w:rFonts w:ascii="Helvetica" w:hAnsi="Helvetica" w:cs="Arial"/>
          <w:sz w:val="22"/>
          <w:szCs w:val="22"/>
        </w:rPr>
        <w:t>.</w:t>
      </w:r>
      <w:r w:rsidR="005304E2">
        <w:rPr>
          <w:rFonts w:ascii="Helvetica" w:hAnsi="Helvetica" w:cs="Arial"/>
          <w:sz w:val="22"/>
          <w:szCs w:val="22"/>
        </w:rPr>
        <w:t xml:space="preserve"> </w:t>
      </w:r>
      <w:r w:rsidR="003C4084">
        <w:rPr>
          <w:rFonts w:ascii="Helvetica" w:hAnsi="Helvetica" w:cs="Arial"/>
          <w:sz w:val="22"/>
          <w:szCs w:val="22"/>
        </w:rPr>
        <w:t>N</w:t>
      </w:r>
      <w:r w:rsidR="005304E2">
        <w:rPr>
          <w:rFonts w:ascii="Helvetica" w:hAnsi="Helvetica" w:cs="Arial"/>
          <w:sz w:val="22"/>
          <w:szCs w:val="22"/>
        </w:rPr>
        <w:t>egotiation.</w:t>
      </w:r>
      <w:r w:rsidR="00043C99">
        <w:rPr>
          <w:rFonts w:ascii="Helvetica" w:hAnsi="Helvetica" w:cs="Arial"/>
          <w:sz w:val="22"/>
          <w:szCs w:val="22"/>
        </w:rPr>
        <w:t xml:space="preserve"> Project participation and management.</w:t>
      </w:r>
    </w:p>
    <w:p w14:paraId="1D01FBF2" w14:textId="77777777" w:rsidR="001937AF" w:rsidRPr="009A36CF" w:rsidRDefault="001937AF" w:rsidP="005C094D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</w:p>
    <w:p w14:paraId="41D665DE" w14:textId="513EC20C" w:rsidR="0003196A" w:rsidRPr="009A36CF" w:rsidRDefault="00D1134B" w:rsidP="005C094D">
      <w:pPr>
        <w:spacing w:before="40" w:line="276" w:lineRule="auto"/>
        <w:jc w:val="both"/>
        <w:rPr>
          <w:rFonts w:ascii="Helvetica" w:hAnsi="Helvetica" w:cs="Arial"/>
          <w:i/>
          <w:sz w:val="22"/>
          <w:szCs w:val="22"/>
        </w:rPr>
      </w:pPr>
      <w:r w:rsidRPr="009A36CF">
        <w:rPr>
          <w:rFonts w:ascii="Helvetica" w:hAnsi="Helvetica" w:cs="Arial"/>
          <w:i/>
          <w:sz w:val="22"/>
          <w:szCs w:val="22"/>
        </w:rPr>
        <w:t>Notable</w:t>
      </w:r>
      <w:r w:rsidR="00E3164E" w:rsidRPr="009A36CF">
        <w:rPr>
          <w:rFonts w:ascii="Helvetica" w:hAnsi="Helvetica" w:cs="Arial"/>
          <w:i/>
          <w:sz w:val="22"/>
          <w:szCs w:val="22"/>
        </w:rPr>
        <w:t xml:space="preserve"> accomplishments:</w:t>
      </w:r>
    </w:p>
    <w:p w14:paraId="2737A180" w14:textId="3CA30C87" w:rsidR="003D7E7D" w:rsidRDefault="00C22BA6" w:rsidP="003D7E7D">
      <w:pPr>
        <w:numPr>
          <w:ilvl w:val="0"/>
          <w:numId w:val="9"/>
        </w:numPr>
        <w:spacing w:before="40"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Over a period of 3 years, d</w:t>
      </w:r>
      <w:r w:rsidR="003D7E7D" w:rsidRPr="003D7E7D">
        <w:rPr>
          <w:rFonts w:ascii="Helvetica" w:hAnsi="Helvetica" w:cs="Arial"/>
          <w:sz w:val="22"/>
          <w:szCs w:val="22"/>
        </w:rPr>
        <w:t xml:space="preserve">eveloped direct reports from </w:t>
      </w:r>
      <w:r w:rsidR="00E02A49">
        <w:rPr>
          <w:rFonts w:ascii="Helvetica" w:hAnsi="Helvetica" w:cs="Arial"/>
          <w:sz w:val="22"/>
          <w:szCs w:val="22"/>
        </w:rPr>
        <w:t xml:space="preserve">Junior </w:t>
      </w:r>
      <w:r w:rsidR="003D7E7D" w:rsidRPr="003D7E7D">
        <w:rPr>
          <w:rFonts w:ascii="Helvetica" w:hAnsi="Helvetica" w:cs="Arial"/>
          <w:sz w:val="22"/>
          <w:szCs w:val="22"/>
        </w:rPr>
        <w:t xml:space="preserve">Credit Admin to Senior Credit </w:t>
      </w:r>
      <w:r w:rsidR="002A33DD">
        <w:rPr>
          <w:rFonts w:ascii="Helvetica" w:hAnsi="Helvetica" w:cs="Arial"/>
          <w:sz w:val="22"/>
          <w:szCs w:val="22"/>
        </w:rPr>
        <w:t>A</w:t>
      </w:r>
      <w:r w:rsidR="003D7E7D" w:rsidRPr="003D7E7D">
        <w:rPr>
          <w:rFonts w:ascii="Helvetica" w:hAnsi="Helvetica" w:cs="Arial"/>
          <w:sz w:val="22"/>
          <w:szCs w:val="22"/>
        </w:rPr>
        <w:t xml:space="preserve">nalysts, with NACM designations of CBA, CBF and CCRA. </w:t>
      </w:r>
    </w:p>
    <w:p w14:paraId="66B37C54" w14:textId="77777777" w:rsidR="00F270AF" w:rsidRDefault="002D2DC7" w:rsidP="001D5F9E">
      <w:pPr>
        <w:numPr>
          <w:ilvl w:val="0"/>
          <w:numId w:val="9"/>
        </w:numPr>
        <w:spacing w:before="120" w:line="276" w:lineRule="auto"/>
        <w:rPr>
          <w:rFonts w:ascii="Helvetica" w:hAnsi="Helvetica" w:cs="Arial"/>
          <w:sz w:val="22"/>
          <w:szCs w:val="22"/>
        </w:rPr>
      </w:pPr>
      <w:r w:rsidRPr="00F270AF">
        <w:rPr>
          <w:rFonts w:ascii="Helvetica" w:hAnsi="Helvetica" w:cs="Arial"/>
          <w:sz w:val="22"/>
          <w:szCs w:val="22"/>
        </w:rPr>
        <w:t>Assisted in the development of</w:t>
      </w:r>
      <w:r w:rsidR="005304E2" w:rsidRPr="00F270AF">
        <w:rPr>
          <w:rFonts w:ascii="Helvetica" w:hAnsi="Helvetica" w:cs="Arial"/>
          <w:sz w:val="22"/>
          <w:szCs w:val="22"/>
        </w:rPr>
        <w:t xml:space="preserve"> </w:t>
      </w:r>
      <w:r w:rsidRPr="00F270AF">
        <w:rPr>
          <w:rFonts w:ascii="Helvetica" w:hAnsi="Helvetica" w:cs="Arial"/>
          <w:sz w:val="22"/>
          <w:szCs w:val="22"/>
        </w:rPr>
        <w:t>“</w:t>
      </w:r>
      <w:r w:rsidR="005304E2" w:rsidRPr="00F270AF">
        <w:rPr>
          <w:rFonts w:ascii="Helvetica" w:hAnsi="Helvetica" w:cs="Arial"/>
          <w:sz w:val="22"/>
          <w:szCs w:val="22"/>
        </w:rPr>
        <w:t>PMD</w:t>
      </w:r>
      <w:r w:rsidRPr="00F270AF">
        <w:rPr>
          <w:rFonts w:ascii="Helvetica" w:hAnsi="Helvetica" w:cs="Arial"/>
          <w:sz w:val="22"/>
          <w:szCs w:val="22"/>
        </w:rPr>
        <w:t>”</w:t>
      </w:r>
      <w:r w:rsidR="005304E2" w:rsidRPr="00F270AF">
        <w:rPr>
          <w:rFonts w:ascii="Helvetica" w:hAnsi="Helvetica" w:cs="Arial"/>
          <w:sz w:val="22"/>
          <w:szCs w:val="22"/>
        </w:rPr>
        <w:t xml:space="preserve"> (Portfolio Management DB) to all </w:t>
      </w:r>
      <w:r w:rsidR="00C22BA6" w:rsidRPr="00F270AF">
        <w:rPr>
          <w:rFonts w:ascii="Helvetica" w:hAnsi="Helvetica" w:cs="Arial"/>
          <w:sz w:val="22"/>
          <w:szCs w:val="22"/>
        </w:rPr>
        <w:t xml:space="preserve">global Credit Staff, over 150 total users. </w:t>
      </w:r>
      <w:r w:rsidR="002A00F8" w:rsidRPr="00F270AF">
        <w:rPr>
          <w:rFonts w:ascii="Helvetica" w:hAnsi="Helvetica" w:cs="Arial"/>
          <w:sz w:val="22"/>
          <w:szCs w:val="22"/>
        </w:rPr>
        <w:t>E</w:t>
      </w:r>
      <w:r w:rsidR="005304E2" w:rsidRPr="00F270AF">
        <w:rPr>
          <w:rFonts w:ascii="Helvetica" w:hAnsi="Helvetica" w:cs="Arial"/>
          <w:sz w:val="22"/>
          <w:szCs w:val="22"/>
        </w:rPr>
        <w:t>mpower</w:t>
      </w:r>
      <w:r w:rsidR="00F92E20" w:rsidRPr="00F270AF">
        <w:rPr>
          <w:rFonts w:ascii="Helvetica" w:hAnsi="Helvetica" w:cs="Arial"/>
          <w:sz w:val="22"/>
          <w:szCs w:val="22"/>
        </w:rPr>
        <w:t xml:space="preserve">ing </w:t>
      </w:r>
      <w:r w:rsidR="00C22BA6" w:rsidRPr="00F270AF">
        <w:rPr>
          <w:rFonts w:ascii="Helvetica" w:hAnsi="Helvetica" w:cs="Arial"/>
          <w:sz w:val="22"/>
          <w:szCs w:val="22"/>
        </w:rPr>
        <w:t>users</w:t>
      </w:r>
      <w:r w:rsidR="005304E2" w:rsidRPr="00F270AF">
        <w:rPr>
          <w:rFonts w:ascii="Helvetica" w:hAnsi="Helvetica" w:cs="Arial"/>
          <w:sz w:val="22"/>
          <w:szCs w:val="22"/>
        </w:rPr>
        <w:t xml:space="preserve"> to have access to </w:t>
      </w:r>
      <w:r w:rsidR="00E97C37" w:rsidRPr="00F270AF">
        <w:rPr>
          <w:rFonts w:ascii="Helvetica" w:hAnsi="Helvetica" w:cs="Arial"/>
          <w:sz w:val="22"/>
          <w:szCs w:val="22"/>
        </w:rPr>
        <w:t xml:space="preserve">real time, </w:t>
      </w:r>
      <w:r w:rsidR="002A00F8" w:rsidRPr="00F270AF">
        <w:rPr>
          <w:rFonts w:ascii="Helvetica" w:hAnsi="Helvetica" w:cs="Arial"/>
          <w:sz w:val="22"/>
          <w:szCs w:val="22"/>
        </w:rPr>
        <w:t>customizable</w:t>
      </w:r>
      <w:r w:rsidR="00F92E20" w:rsidRPr="00F270AF">
        <w:rPr>
          <w:rFonts w:ascii="Helvetica" w:hAnsi="Helvetica" w:cs="Arial"/>
          <w:sz w:val="22"/>
          <w:szCs w:val="22"/>
        </w:rPr>
        <w:t xml:space="preserve">, </w:t>
      </w:r>
      <w:r w:rsidR="000B1201" w:rsidRPr="00F270AF">
        <w:rPr>
          <w:rFonts w:ascii="Helvetica" w:hAnsi="Helvetica" w:cs="Arial"/>
          <w:sz w:val="22"/>
          <w:szCs w:val="22"/>
        </w:rPr>
        <w:t>credit and sales</w:t>
      </w:r>
      <w:r w:rsidR="00C11545" w:rsidRPr="00F270AF">
        <w:rPr>
          <w:rFonts w:ascii="Helvetica" w:hAnsi="Helvetica" w:cs="Arial"/>
          <w:sz w:val="22"/>
          <w:szCs w:val="22"/>
        </w:rPr>
        <w:t>-</w:t>
      </w:r>
      <w:r w:rsidR="005304E2" w:rsidRPr="00F270AF">
        <w:rPr>
          <w:rFonts w:ascii="Helvetica" w:hAnsi="Helvetica" w:cs="Arial"/>
          <w:sz w:val="22"/>
          <w:szCs w:val="22"/>
        </w:rPr>
        <w:t>based reporting</w:t>
      </w:r>
      <w:r w:rsidR="00C11545" w:rsidRPr="00F270AF">
        <w:rPr>
          <w:rFonts w:ascii="Helvetica" w:hAnsi="Helvetica" w:cs="Arial"/>
          <w:sz w:val="22"/>
          <w:szCs w:val="22"/>
        </w:rPr>
        <w:t xml:space="preserve">, </w:t>
      </w:r>
      <w:r w:rsidR="005304E2" w:rsidRPr="00F270AF">
        <w:rPr>
          <w:rFonts w:ascii="Helvetica" w:hAnsi="Helvetica" w:cs="Arial"/>
          <w:sz w:val="22"/>
          <w:szCs w:val="22"/>
        </w:rPr>
        <w:t xml:space="preserve">resulting in a </w:t>
      </w:r>
      <w:r w:rsidR="005304E2" w:rsidRPr="00F270AF">
        <w:rPr>
          <w:rFonts w:ascii="Helvetica" w:hAnsi="Helvetica" w:cs="Arial"/>
          <w:b/>
          <w:sz w:val="22"/>
          <w:szCs w:val="22"/>
        </w:rPr>
        <w:t>26% increase</w:t>
      </w:r>
      <w:r w:rsidR="005304E2" w:rsidRPr="00F270AF">
        <w:rPr>
          <w:rFonts w:ascii="Helvetica" w:hAnsi="Helvetica" w:cs="Arial"/>
          <w:sz w:val="22"/>
          <w:szCs w:val="22"/>
        </w:rPr>
        <w:t xml:space="preserve"> in productivity.</w:t>
      </w:r>
    </w:p>
    <w:p w14:paraId="6B7C76B2" w14:textId="31C77CDB" w:rsidR="001D5F9E" w:rsidRPr="00F270AF" w:rsidRDefault="001D5F9E" w:rsidP="001D5F9E">
      <w:pPr>
        <w:numPr>
          <w:ilvl w:val="0"/>
          <w:numId w:val="9"/>
        </w:numPr>
        <w:spacing w:before="120" w:line="276" w:lineRule="auto"/>
        <w:rPr>
          <w:rFonts w:ascii="Helvetica" w:hAnsi="Helvetica" w:cs="Arial"/>
          <w:sz w:val="22"/>
          <w:szCs w:val="22"/>
        </w:rPr>
      </w:pPr>
      <w:r w:rsidRPr="00F270AF">
        <w:rPr>
          <w:rFonts w:ascii="Helvetica" w:hAnsi="Helvetica" w:cs="Arial"/>
          <w:sz w:val="22"/>
          <w:szCs w:val="22"/>
        </w:rPr>
        <w:lastRenderedPageBreak/>
        <w:t xml:space="preserve">Centralized credit and collection treatment of global accounts, publicly traded entities, increasing cash collection by </w:t>
      </w:r>
      <w:r w:rsidRPr="00F270AF">
        <w:rPr>
          <w:rFonts w:ascii="Helvetica" w:hAnsi="Helvetica" w:cs="Arial"/>
          <w:b/>
          <w:sz w:val="22"/>
          <w:szCs w:val="22"/>
        </w:rPr>
        <w:t>11%</w:t>
      </w:r>
    </w:p>
    <w:p w14:paraId="20E2852D" w14:textId="463B98FE" w:rsidR="001D5F9E" w:rsidRPr="009A36CF" w:rsidRDefault="001D5F9E" w:rsidP="001D5F9E">
      <w:pPr>
        <w:numPr>
          <w:ilvl w:val="0"/>
          <w:numId w:val="9"/>
        </w:numPr>
        <w:spacing w:before="40"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Partner</w:t>
      </w:r>
      <w:r w:rsidR="001A333C">
        <w:rPr>
          <w:rFonts w:ascii="Helvetica" w:hAnsi="Helvetica" w:cs="Arial"/>
          <w:sz w:val="22"/>
          <w:szCs w:val="22"/>
        </w:rPr>
        <w:t>ship</w:t>
      </w:r>
      <w:r>
        <w:rPr>
          <w:rFonts w:ascii="Helvetica" w:hAnsi="Helvetica" w:cs="Arial"/>
          <w:sz w:val="22"/>
          <w:szCs w:val="22"/>
        </w:rPr>
        <w:t xml:space="preserve"> with sales</w:t>
      </w:r>
      <w:r w:rsidR="001A333C">
        <w:rPr>
          <w:rFonts w:ascii="Helvetica" w:hAnsi="Helvetica" w:cs="Arial"/>
          <w:sz w:val="22"/>
          <w:szCs w:val="22"/>
        </w:rPr>
        <w:t xml:space="preserve"> and Marketing</w:t>
      </w:r>
      <w:r>
        <w:rPr>
          <w:rFonts w:ascii="Helvetica" w:hAnsi="Helvetica" w:cs="Arial"/>
          <w:sz w:val="22"/>
          <w:szCs w:val="22"/>
        </w:rPr>
        <w:t>, supporting newly defined credit granting program to low-risk customers, lowered new account set up times, increasing sales.</w:t>
      </w:r>
    </w:p>
    <w:p w14:paraId="23ECEB7C" w14:textId="3D29ADCA" w:rsidR="001D5F9E" w:rsidRPr="001D5F9E" w:rsidRDefault="001D5F9E" w:rsidP="001D5F9E">
      <w:pPr>
        <w:numPr>
          <w:ilvl w:val="0"/>
          <w:numId w:val="9"/>
        </w:numPr>
        <w:spacing w:before="40"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Recognized as high achiever.</w:t>
      </w:r>
    </w:p>
    <w:p w14:paraId="1822D9DD" w14:textId="36DA6E3D" w:rsidR="0003196A" w:rsidRPr="009A36CF" w:rsidRDefault="006F1245" w:rsidP="00D30FB1">
      <w:pPr>
        <w:spacing w:before="240" w:line="276" w:lineRule="auto"/>
        <w:rPr>
          <w:rFonts w:ascii="Helvetica" w:hAnsi="Helvetica" w:cs="Arial"/>
          <w:i/>
          <w:sz w:val="22"/>
          <w:szCs w:val="22"/>
        </w:rPr>
      </w:pPr>
      <w:bookmarkStart w:id="2" w:name="_Hlk13565657"/>
      <w:r>
        <w:rPr>
          <w:rFonts w:ascii="Helvetica" w:hAnsi="Helvetica" w:cs="Arial"/>
          <w:sz w:val="22"/>
          <w:szCs w:val="22"/>
        </w:rPr>
        <w:t>Pylon Manufacturing</w:t>
      </w:r>
      <w:r w:rsidR="00F92E20">
        <w:rPr>
          <w:rFonts w:ascii="Helvetica" w:hAnsi="Helvetica" w:cs="Arial"/>
          <w:sz w:val="22"/>
          <w:szCs w:val="22"/>
        </w:rPr>
        <w:t>.</w:t>
      </w:r>
    </w:p>
    <w:p w14:paraId="5431B8D3" w14:textId="12107A38" w:rsidR="00F92E20" w:rsidRPr="009A36CF" w:rsidRDefault="006F1245" w:rsidP="00F92E20">
      <w:p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AP/AR Specialist</w:t>
      </w:r>
      <w:r w:rsidR="00CD5F9E">
        <w:rPr>
          <w:rFonts w:ascii="Helvetica" w:hAnsi="Helvetica" w:cs="Arial"/>
          <w:b/>
          <w:sz w:val="22"/>
          <w:szCs w:val="22"/>
        </w:rPr>
        <w:t>.</w:t>
      </w:r>
      <w:r w:rsidR="00F92E20" w:rsidRPr="00F92E20">
        <w:rPr>
          <w:rFonts w:ascii="Helvetica" w:hAnsi="Helvetica" w:cs="Arial"/>
          <w:sz w:val="22"/>
          <w:szCs w:val="22"/>
        </w:rPr>
        <w:t xml:space="preserve"> </w:t>
      </w:r>
      <w:r w:rsidR="00F92E20" w:rsidRPr="009A36CF">
        <w:rPr>
          <w:rFonts w:ascii="Helvetica" w:hAnsi="Helvetica" w:cs="Arial"/>
          <w:sz w:val="22"/>
          <w:szCs w:val="22"/>
        </w:rPr>
        <w:t>(</w:t>
      </w:r>
      <w:r>
        <w:rPr>
          <w:rFonts w:ascii="Helvetica" w:hAnsi="Helvetica" w:cs="Arial"/>
          <w:sz w:val="22"/>
          <w:szCs w:val="22"/>
        </w:rPr>
        <w:t>November</w:t>
      </w:r>
      <w:r w:rsidR="00F92E20">
        <w:rPr>
          <w:rFonts w:ascii="Helvetica" w:hAnsi="Helvetica" w:cs="Arial"/>
          <w:sz w:val="22"/>
          <w:szCs w:val="22"/>
        </w:rPr>
        <w:t xml:space="preserve"> 200</w:t>
      </w:r>
      <w:r>
        <w:rPr>
          <w:rFonts w:ascii="Helvetica" w:hAnsi="Helvetica" w:cs="Arial"/>
          <w:sz w:val="22"/>
          <w:szCs w:val="22"/>
        </w:rPr>
        <w:t>5</w:t>
      </w:r>
      <w:r w:rsidR="00F92E20" w:rsidRPr="009A36CF">
        <w:rPr>
          <w:rFonts w:ascii="Helvetica" w:hAnsi="Helvetica" w:cs="Arial"/>
          <w:sz w:val="22"/>
          <w:szCs w:val="22"/>
        </w:rPr>
        <w:t xml:space="preserve"> – </w:t>
      </w:r>
      <w:r>
        <w:rPr>
          <w:rFonts w:ascii="Helvetica" w:hAnsi="Helvetica" w:cs="Arial"/>
          <w:sz w:val="22"/>
          <w:szCs w:val="22"/>
        </w:rPr>
        <w:t>January 2011</w:t>
      </w:r>
      <w:r w:rsidR="00F92E20" w:rsidRPr="009A36CF">
        <w:rPr>
          <w:rFonts w:ascii="Helvetica" w:hAnsi="Helvetica" w:cs="Arial"/>
          <w:sz w:val="22"/>
          <w:szCs w:val="22"/>
        </w:rPr>
        <w:t>)</w:t>
      </w:r>
    </w:p>
    <w:p w14:paraId="70AA4DCB" w14:textId="4342C7A1" w:rsidR="00CD5F9E" w:rsidRDefault="0017193F" w:rsidP="005C094D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  <w:r w:rsidRPr="0017193F">
        <w:rPr>
          <w:rFonts w:ascii="Helvetica" w:hAnsi="Helvetica" w:cs="Arial"/>
          <w:sz w:val="22"/>
          <w:szCs w:val="22"/>
        </w:rPr>
        <w:t>Analyze and assess accounts receivable aging reports</w:t>
      </w:r>
      <w:r w:rsidR="00844B9D">
        <w:rPr>
          <w:rFonts w:ascii="Helvetica" w:hAnsi="Helvetica" w:cs="Arial"/>
          <w:sz w:val="22"/>
          <w:szCs w:val="22"/>
        </w:rPr>
        <w:t xml:space="preserve">, </w:t>
      </w:r>
      <w:r w:rsidRPr="0017193F">
        <w:rPr>
          <w:rFonts w:ascii="Helvetica" w:hAnsi="Helvetica" w:cs="Arial"/>
          <w:sz w:val="22"/>
          <w:szCs w:val="22"/>
        </w:rPr>
        <w:t>daily cash, credits, overpayments, deductions. Responsible for composing and distributing A/R invoices, statements and month end reporting.</w:t>
      </w:r>
      <w:r>
        <w:rPr>
          <w:rFonts w:ascii="Helvetica" w:hAnsi="Helvetica" w:cs="Arial"/>
          <w:sz w:val="22"/>
          <w:szCs w:val="22"/>
        </w:rPr>
        <w:t xml:space="preserve"> Claim </w:t>
      </w:r>
      <w:r w:rsidRPr="0017193F">
        <w:rPr>
          <w:rFonts w:ascii="Helvetica" w:hAnsi="Helvetica" w:cs="Arial"/>
          <w:sz w:val="22"/>
          <w:szCs w:val="22"/>
        </w:rPr>
        <w:t xml:space="preserve">documentation </w:t>
      </w:r>
      <w:r>
        <w:rPr>
          <w:rFonts w:ascii="Helvetica" w:hAnsi="Helvetica" w:cs="Arial"/>
          <w:sz w:val="22"/>
          <w:szCs w:val="22"/>
        </w:rPr>
        <w:t xml:space="preserve">research </w:t>
      </w:r>
      <w:r w:rsidRPr="0017193F">
        <w:rPr>
          <w:rFonts w:ascii="Helvetica" w:hAnsi="Helvetica" w:cs="Arial"/>
          <w:sz w:val="22"/>
          <w:szCs w:val="22"/>
        </w:rPr>
        <w:t xml:space="preserve">to resolve claims with customers and/or vendors. </w:t>
      </w:r>
      <w:r w:rsidR="000E5096">
        <w:rPr>
          <w:rFonts w:ascii="Helvetica" w:hAnsi="Helvetica" w:cs="Arial"/>
          <w:sz w:val="22"/>
          <w:szCs w:val="22"/>
        </w:rPr>
        <w:t>Review</w:t>
      </w:r>
      <w:r w:rsidRPr="0017193F">
        <w:rPr>
          <w:rFonts w:ascii="Helvetica" w:hAnsi="Helvetica" w:cs="Arial"/>
          <w:sz w:val="22"/>
          <w:szCs w:val="22"/>
        </w:rPr>
        <w:t xml:space="preserve"> and approve credit applications.</w:t>
      </w:r>
      <w:r w:rsidR="000B1201">
        <w:rPr>
          <w:rFonts w:ascii="Helvetica" w:hAnsi="Helvetica" w:cs="Arial"/>
          <w:sz w:val="22"/>
          <w:szCs w:val="22"/>
        </w:rPr>
        <w:t xml:space="preserve">  </w:t>
      </w:r>
    </w:p>
    <w:bookmarkEnd w:id="2"/>
    <w:p w14:paraId="646FBF2B" w14:textId="444B710A" w:rsidR="009A36CF" w:rsidRDefault="009A36CF" w:rsidP="00AE099D">
      <w:pPr>
        <w:spacing w:line="276" w:lineRule="auto"/>
        <w:jc w:val="center"/>
        <w:rPr>
          <w:rFonts w:ascii="Helvetica" w:hAnsi="Helvetica" w:cs="Arial"/>
          <w:i/>
          <w:sz w:val="22"/>
          <w:szCs w:val="22"/>
        </w:rPr>
      </w:pPr>
    </w:p>
    <w:p w14:paraId="1D3C7828" w14:textId="77777777" w:rsidR="00F270AF" w:rsidRPr="009A36CF" w:rsidRDefault="00F270AF" w:rsidP="00AE099D">
      <w:pPr>
        <w:spacing w:line="276" w:lineRule="auto"/>
        <w:jc w:val="center"/>
        <w:rPr>
          <w:rFonts w:ascii="Helvetica" w:hAnsi="Helvetica" w:cs="Arial"/>
          <w:i/>
          <w:sz w:val="22"/>
          <w:szCs w:val="22"/>
        </w:rPr>
      </w:pPr>
    </w:p>
    <w:p w14:paraId="30131C37" w14:textId="77777777" w:rsidR="009A36CF" w:rsidRPr="009A36CF" w:rsidRDefault="009A36CF" w:rsidP="00AE099D">
      <w:pPr>
        <w:spacing w:line="276" w:lineRule="auto"/>
        <w:jc w:val="center"/>
        <w:rPr>
          <w:rFonts w:ascii="Helvetica" w:hAnsi="Helvetica" w:cs="Arial"/>
          <w:i/>
          <w:sz w:val="22"/>
          <w:szCs w:val="22"/>
        </w:rPr>
      </w:pPr>
    </w:p>
    <w:p w14:paraId="6C0177BC" w14:textId="593E406F" w:rsidR="00323513" w:rsidRPr="009A36CF" w:rsidRDefault="00323513" w:rsidP="00AE099D">
      <w:pPr>
        <w:spacing w:line="276" w:lineRule="auto"/>
        <w:jc w:val="center"/>
        <w:rPr>
          <w:rFonts w:ascii="Helvetica" w:hAnsi="Helvetica" w:cs="Arial"/>
          <w:i/>
          <w:sz w:val="22"/>
          <w:szCs w:val="22"/>
        </w:rPr>
      </w:pPr>
      <w:r w:rsidRPr="009A36CF">
        <w:rPr>
          <w:rFonts w:ascii="Helvetica" w:hAnsi="Helvetica" w:cs="Arial"/>
          <w:i/>
          <w:sz w:val="22"/>
          <w:szCs w:val="22"/>
        </w:rPr>
        <w:t>~ Additional experience includes</w:t>
      </w:r>
      <w:r w:rsidR="00815D12">
        <w:rPr>
          <w:rFonts w:ascii="Helvetica" w:hAnsi="Helvetica" w:cs="Arial"/>
          <w:i/>
          <w:sz w:val="22"/>
          <w:szCs w:val="22"/>
        </w:rPr>
        <w:t xml:space="preserve"> Sales</w:t>
      </w:r>
      <w:r w:rsidR="00E3310D">
        <w:rPr>
          <w:rFonts w:ascii="Helvetica" w:hAnsi="Helvetica" w:cs="Arial"/>
          <w:i/>
          <w:sz w:val="22"/>
          <w:szCs w:val="22"/>
        </w:rPr>
        <w:t xml:space="preserve"> and Marketing</w:t>
      </w:r>
      <w:r w:rsidR="00815D12">
        <w:rPr>
          <w:rFonts w:ascii="Helvetica" w:hAnsi="Helvetica" w:cs="Arial"/>
          <w:i/>
          <w:sz w:val="22"/>
          <w:szCs w:val="22"/>
        </w:rPr>
        <w:t>, Estimat</w:t>
      </w:r>
      <w:r w:rsidR="00E3310D">
        <w:rPr>
          <w:rFonts w:ascii="Helvetica" w:hAnsi="Helvetica" w:cs="Arial"/>
          <w:i/>
          <w:sz w:val="22"/>
          <w:szCs w:val="22"/>
        </w:rPr>
        <w:t xml:space="preserve">ing </w:t>
      </w:r>
      <w:r w:rsidRPr="009A36CF">
        <w:rPr>
          <w:rFonts w:ascii="Helvetica" w:hAnsi="Helvetica" w:cs="Arial"/>
          <w:i/>
          <w:sz w:val="22"/>
          <w:szCs w:val="22"/>
        </w:rPr>
        <w:t>~</w:t>
      </w:r>
    </w:p>
    <w:p w14:paraId="4DA9B2FD" w14:textId="178416C5" w:rsidR="0094035F" w:rsidRPr="005C094D" w:rsidRDefault="005C094D" w:rsidP="006E5BBD">
      <w:pPr>
        <w:pBdr>
          <w:top w:val="single" w:sz="6" w:space="10" w:color="7F7F7F" w:themeColor="text1" w:themeTint="80"/>
        </w:pBdr>
        <w:spacing w:before="240" w:after="200" w:line="276" w:lineRule="auto"/>
        <w:jc w:val="center"/>
        <w:rPr>
          <w:rFonts w:ascii="Helvetica Light" w:hAnsi="Helvetica Light" w:cs="Arial"/>
          <w:spacing w:val="10"/>
          <w:sz w:val="30"/>
          <w:szCs w:val="30"/>
        </w:rPr>
      </w:pPr>
      <w:r w:rsidRPr="005C094D">
        <w:rPr>
          <w:rFonts w:ascii="Helvetica Light" w:hAnsi="Helvetica Light" w:cs="Arial"/>
          <w:spacing w:val="10"/>
          <w:sz w:val="30"/>
          <w:szCs w:val="30"/>
        </w:rPr>
        <w:t>EDUCATION &amp; CREDENTIALS</w:t>
      </w:r>
    </w:p>
    <w:p w14:paraId="6784FC98" w14:textId="1EBC16AE" w:rsidR="0003196A" w:rsidRPr="009A36CF" w:rsidRDefault="00E3310D" w:rsidP="005407F2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Broward College</w:t>
      </w:r>
      <w:r w:rsidR="00D25569" w:rsidRPr="009A36CF">
        <w:rPr>
          <w:rFonts w:ascii="Helvetica" w:hAnsi="Helvetica" w:cs="Arial"/>
          <w:sz w:val="22"/>
          <w:szCs w:val="22"/>
        </w:rPr>
        <w:t xml:space="preserve">, </w:t>
      </w:r>
      <w:r w:rsidR="00625B60">
        <w:rPr>
          <w:rFonts w:ascii="Helvetica" w:hAnsi="Helvetica" w:cs="Arial"/>
          <w:sz w:val="22"/>
          <w:szCs w:val="22"/>
        </w:rPr>
        <w:t>Davie, FL.</w:t>
      </w:r>
    </w:p>
    <w:p w14:paraId="73DB4675" w14:textId="0B0B4BA7" w:rsidR="0003196A" w:rsidRPr="009A36CF" w:rsidRDefault="00BD52AB" w:rsidP="005407F2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A</w:t>
      </w:r>
      <w:r w:rsidR="00625B60">
        <w:rPr>
          <w:rFonts w:ascii="Helvetica" w:hAnsi="Helvetica" w:cs="Arial"/>
          <w:sz w:val="22"/>
          <w:szCs w:val="22"/>
        </w:rPr>
        <w:t>ssociates Degree, 1992.</w:t>
      </w:r>
    </w:p>
    <w:p w14:paraId="09A72DC7" w14:textId="7DF941DA" w:rsidR="00701805" w:rsidRPr="00701805" w:rsidRDefault="00701805" w:rsidP="00701805">
      <w:pPr>
        <w:widowControl w:val="0"/>
        <w:spacing w:before="240"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Professional Certifications: </w:t>
      </w:r>
      <w:r>
        <w:rPr>
          <w:rFonts w:ascii="Helvetica" w:hAnsi="Helvetica" w:cs="Arial"/>
          <w:sz w:val="22"/>
          <w:szCs w:val="22"/>
        </w:rPr>
        <w:t>Six Sigma</w:t>
      </w:r>
      <w:r w:rsidR="00BD52AB">
        <w:rPr>
          <w:rFonts w:ascii="Helvetica" w:hAnsi="Helvetica" w:cs="Arial"/>
          <w:sz w:val="22"/>
          <w:szCs w:val="22"/>
        </w:rPr>
        <w:t xml:space="preserve"> (Internal Anixter)</w:t>
      </w:r>
      <w:r w:rsidR="00731CE2">
        <w:rPr>
          <w:rFonts w:ascii="Helvetica" w:hAnsi="Helvetica" w:cs="Arial"/>
          <w:sz w:val="22"/>
          <w:szCs w:val="22"/>
        </w:rPr>
        <w:t xml:space="preserve"> </w:t>
      </w:r>
      <w:r w:rsidRPr="009A36CF">
        <w:rPr>
          <w:rFonts w:ascii="Helvetica" w:eastAsia="Gungsuh" w:hAnsi="Helvetica" w:cs="Arial"/>
          <w:sz w:val="22"/>
          <w:szCs w:val="22"/>
        </w:rPr>
        <w:t>•</w:t>
      </w:r>
      <w:r w:rsidR="00731CE2">
        <w:rPr>
          <w:rFonts w:ascii="Helvetica" w:eastAsia="Gungsuh" w:hAnsi="Helvetica" w:cs="Arial"/>
          <w:sz w:val="22"/>
          <w:szCs w:val="22"/>
        </w:rPr>
        <w:t xml:space="preserve"> </w:t>
      </w:r>
      <w:r w:rsidR="00F41E2F">
        <w:rPr>
          <w:rFonts w:ascii="Helvetica" w:eastAsia="Gungsuh" w:hAnsi="Helvetica" w:cs="Arial"/>
          <w:sz w:val="22"/>
          <w:szCs w:val="22"/>
        </w:rPr>
        <w:t xml:space="preserve">Project Management (Internal Anixter) </w:t>
      </w:r>
      <w:r w:rsidR="00F41E2F" w:rsidRPr="009A36CF">
        <w:rPr>
          <w:rFonts w:ascii="Helvetica" w:eastAsia="Gungsuh" w:hAnsi="Helvetica" w:cs="Arial"/>
          <w:sz w:val="22"/>
          <w:szCs w:val="22"/>
        </w:rPr>
        <w:t>•</w:t>
      </w:r>
      <w:r w:rsidR="00F41E2F">
        <w:rPr>
          <w:rFonts w:ascii="Helvetica" w:eastAsia="Gungsuh" w:hAnsi="Helvetica" w:cs="Arial"/>
          <w:sz w:val="22"/>
          <w:szCs w:val="22"/>
        </w:rPr>
        <w:t xml:space="preserve"> </w:t>
      </w:r>
      <w:r w:rsidR="00BD52AB">
        <w:rPr>
          <w:rFonts w:ascii="Helvetica" w:eastAsia="Gungsuh" w:hAnsi="Helvetica" w:cs="Arial"/>
          <w:sz w:val="22"/>
          <w:szCs w:val="22"/>
        </w:rPr>
        <w:t>CBA, CCRA</w:t>
      </w:r>
      <w:r w:rsidR="001631D5">
        <w:rPr>
          <w:rFonts w:ascii="Helvetica" w:eastAsia="Gungsuh" w:hAnsi="Helvetica" w:cs="Arial"/>
          <w:sz w:val="22"/>
          <w:szCs w:val="22"/>
        </w:rPr>
        <w:t xml:space="preserve"> (NACM)</w:t>
      </w:r>
      <w:r w:rsidR="006F3B45" w:rsidRPr="006F3B45">
        <w:rPr>
          <w:rFonts w:ascii="Helvetica" w:eastAsia="Gungsuh" w:hAnsi="Helvetica" w:cs="Arial"/>
          <w:sz w:val="22"/>
          <w:szCs w:val="22"/>
        </w:rPr>
        <w:t xml:space="preserve"> </w:t>
      </w:r>
      <w:r w:rsidR="006F3B45" w:rsidRPr="009A36CF">
        <w:rPr>
          <w:rFonts w:ascii="Helvetica" w:eastAsia="Gungsuh" w:hAnsi="Helvetica" w:cs="Arial"/>
          <w:sz w:val="22"/>
          <w:szCs w:val="22"/>
        </w:rPr>
        <w:t>•</w:t>
      </w:r>
      <w:r w:rsidR="006F3B45">
        <w:rPr>
          <w:rFonts w:ascii="Helvetica" w:eastAsia="Gungsuh" w:hAnsi="Helvetica" w:cs="Arial"/>
          <w:sz w:val="22"/>
          <w:szCs w:val="22"/>
        </w:rPr>
        <w:t xml:space="preserve"> </w:t>
      </w:r>
      <w:r w:rsidR="00CD73D7">
        <w:rPr>
          <w:rFonts w:ascii="Helvetica" w:eastAsia="Gungsuh" w:hAnsi="Helvetica" w:cs="Arial"/>
          <w:sz w:val="22"/>
          <w:szCs w:val="22"/>
        </w:rPr>
        <w:t xml:space="preserve">Notary Public (IL) </w:t>
      </w:r>
      <w:r w:rsidR="00CD73D7" w:rsidRPr="009A36CF">
        <w:rPr>
          <w:rFonts w:ascii="Helvetica" w:eastAsia="Gungsuh" w:hAnsi="Helvetica" w:cs="Arial"/>
          <w:sz w:val="22"/>
          <w:szCs w:val="22"/>
        </w:rPr>
        <w:t>•</w:t>
      </w:r>
      <w:r w:rsidR="00CD73D7">
        <w:rPr>
          <w:rFonts w:ascii="Helvetica" w:eastAsia="Gungsuh" w:hAnsi="Helvetica" w:cs="Arial"/>
          <w:sz w:val="22"/>
          <w:szCs w:val="22"/>
        </w:rPr>
        <w:t xml:space="preserve"> Certified Signing Agent</w:t>
      </w:r>
    </w:p>
    <w:p w14:paraId="59411E16" w14:textId="00E71AB7" w:rsidR="005E5291" w:rsidRDefault="00323513" w:rsidP="005E5291">
      <w:pPr>
        <w:widowControl w:val="0"/>
        <w:spacing w:before="240" w:line="276" w:lineRule="auto"/>
        <w:rPr>
          <w:rFonts w:ascii="Helvetica" w:hAnsi="Helvetica" w:cs="Arial"/>
          <w:b/>
          <w:sz w:val="22"/>
          <w:szCs w:val="22"/>
        </w:rPr>
      </w:pPr>
      <w:r w:rsidRPr="009A36CF">
        <w:rPr>
          <w:rFonts w:ascii="Helvetica" w:hAnsi="Helvetica" w:cs="Arial"/>
          <w:b/>
          <w:sz w:val="22"/>
          <w:szCs w:val="22"/>
        </w:rPr>
        <w:t>In</w:t>
      </w:r>
      <w:r w:rsidR="00D25569" w:rsidRPr="009A36CF">
        <w:rPr>
          <w:rFonts w:ascii="Helvetica" w:hAnsi="Helvetica" w:cs="Arial"/>
          <w:b/>
          <w:sz w:val="22"/>
          <w:szCs w:val="22"/>
        </w:rPr>
        <w:t>formation Technology Skills</w:t>
      </w:r>
      <w:r w:rsidR="006E5BBD" w:rsidRPr="009A36CF">
        <w:rPr>
          <w:rFonts w:ascii="Helvetica" w:hAnsi="Helvetica" w:cs="Arial"/>
          <w:b/>
          <w:sz w:val="22"/>
          <w:szCs w:val="22"/>
        </w:rPr>
        <w:t xml:space="preserve">: </w:t>
      </w:r>
      <w:r w:rsidR="00BD52AB">
        <w:rPr>
          <w:rFonts w:ascii="Helvetica" w:eastAsia="Gungsuh" w:hAnsi="Helvetica" w:cs="Arial"/>
          <w:sz w:val="22"/>
          <w:szCs w:val="22"/>
        </w:rPr>
        <w:t xml:space="preserve">MS Access, Excel, Power BI, SSRS, </w:t>
      </w:r>
      <w:r w:rsidR="005E5291">
        <w:rPr>
          <w:rFonts w:ascii="Helvetica" w:eastAsia="Gungsuh" w:hAnsi="Helvetica" w:cs="Arial"/>
          <w:sz w:val="22"/>
          <w:szCs w:val="22"/>
        </w:rPr>
        <w:t xml:space="preserve">SQL, </w:t>
      </w:r>
      <w:proofErr w:type="spellStart"/>
      <w:r w:rsidR="005E5291">
        <w:rPr>
          <w:rFonts w:ascii="Helvetica" w:eastAsia="Gungsuh" w:hAnsi="Helvetica" w:cs="Arial"/>
          <w:sz w:val="22"/>
          <w:szCs w:val="22"/>
        </w:rPr>
        <w:t>Sharepoint</w:t>
      </w:r>
      <w:proofErr w:type="spellEnd"/>
      <w:r w:rsidR="005E5291">
        <w:rPr>
          <w:rFonts w:ascii="Helvetica" w:eastAsia="Gungsuh" w:hAnsi="Helvetica" w:cs="Arial"/>
          <w:sz w:val="22"/>
          <w:szCs w:val="22"/>
        </w:rPr>
        <w:t xml:space="preserve">, </w:t>
      </w:r>
      <w:r w:rsidR="003D493C">
        <w:rPr>
          <w:rFonts w:ascii="Helvetica" w:eastAsia="Gungsuh" w:hAnsi="Helvetica" w:cs="Arial"/>
          <w:sz w:val="22"/>
          <w:szCs w:val="22"/>
        </w:rPr>
        <w:t>Robot Automation</w:t>
      </w:r>
      <w:r w:rsidR="005E5291">
        <w:rPr>
          <w:rFonts w:ascii="Helvetica" w:eastAsia="Gungsuh" w:hAnsi="Helvetica" w:cs="Arial"/>
          <w:sz w:val="22"/>
          <w:szCs w:val="22"/>
        </w:rPr>
        <w:t>.</w:t>
      </w:r>
      <w:r w:rsidR="0074519C">
        <w:rPr>
          <w:rFonts w:ascii="Helvetica" w:eastAsia="Gungsuh" w:hAnsi="Helvetica" w:cs="Arial"/>
          <w:sz w:val="22"/>
          <w:szCs w:val="22"/>
        </w:rPr>
        <w:t xml:space="preserve"> MS </w:t>
      </w:r>
      <w:r w:rsidR="00D2041E">
        <w:rPr>
          <w:rFonts w:ascii="Helvetica" w:eastAsia="Gungsuh" w:hAnsi="Helvetica" w:cs="Arial"/>
          <w:sz w:val="22"/>
          <w:szCs w:val="22"/>
        </w:rPr>
        <w:t xml:space="preserve">suite </w:t>
      </w:r>
      <w:r w:rsidR="004F72B5">
        <w:rPr>
          <w:rFonts w:ascii="Helvetica" w:eastAsia="Gungsuh" w:hAnsi="Helvetica" w:cs="Arial"/>
          <w:sz w:val="22"/>
          <w:szCs w:val="22"/>
        </w:rPr>
        <w:t>Power User, AS4000, Amdocs,</w:t>
      </w:r>
      <w:r w:rsidR="0064491D">
        <w:rPr>
          <w:rFonts w:ascii="Helvetica" w:eastAsia="Gungsuh" w:hAnsi="Helvetica" w:cs="Arial"/>
          <w:sz w:val="22"/>
          <w:szCs w:val="22"/>
        </w:rPr>
        <w:t xml:space="preserve"> Essbase</w:t>
      </w:r>
      <w:r w:rsidR="00A71347">
        <w:rPr>
          <w:rFonts w:ascii="Helvetica" w:eastAsia="Gungsuh" w:hAnsi="Helvetica" w:cs="Arial"/>
          <w:sz w:val="22"/>
          <w:szCs w:val="22"/>
        </w:rPr>
        <w:t xml:space="preserve">, </w:t>
      </w:r>
      <w:proofErr w:type="spellStart"/>
      <w:r w:rsidR="00A71347">
        <w:rPr>
          <w:rFonts w:ascii="Helvetica" w:eastAsia="Gungsuh" w:hAnsi="Helvetica" w:cs="Arial"/>
          <w:sz w:val="22"/>
          <w:szCs w:val="22"/>
        </w:rPr>
        <w:t>Quickbooks</w:t>
      </w:r>
      <w:proofErr w:type="spellEnd"/>
      <w:r w:rsidR="00A71347">
        <w:rPr>
          <w:rFonts w:ascii="Helvetica" w:eastAsia="Gungsuh" w:hAnsi="Helvetica" w:cs="Arial"/>
          <w:sz w:val="22"/>
          <w:szCs w:val="22"/>
        </w:rPr>
        <w:t>, Lotus Notes.</w:t>
      </w:r>
    </w:p>
    <w:p w14:paraId="63E266ED" w14:textId="22FAC278" w:rsidR="005E5291" w:rsidRPr="009B1395" w:rsidRDefault="003E4837" w:rsidP="005E5291">
      <w:pPr>
        <w:widowControl w:val="0"/>
        <w:spacing w:before="240" w:line="276" w:lineRule="auto"/>
        <w:rPr>
          <w:rFonts w:ascii="Helvetica" w:hAnsi="Helvetica" w:cs="Arial"/>
          <w:bCs/>
          <w:color w:val="4472C4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Community</w:t>
      </w:r>
      <w:r w:rsidR="00160B29">
        <w:rPr>
          <w:rFonts w:ascii="Helvetica" w:hAnsi="Helvetica" w:cs="Arial"/>
          <w:b/>
          <w:sz w:val="22"/>
          <w:szCs w:val="22"/>
        </w:rPr>
        <w:t xml:space="preserve"> and Volunteer: </w:t>
      </w:r>
      <w:r w:rsidR="009B1395">
        <w:rPr>
          <w:rFonts w:ascii="Helvetica" w:hAnsi="Helvetica" w:cs="Arial"/>
          <w:bCs/>
          <w:sz w:val="22"/>
          <w:szCs w:val="22"/>
        </w:rPr>
        <w:t xml:space="preserve">Camp One Step, Children’s </w:t>
      </w:r>
      <w:r w:rsidR="00CC05C5">
        <w:rPr>
          <w:rFonts w:ascii="Helvetica" w:hAnsi="Helvetica" w:cs="Arial"/>
          <w:bCs/>
          <w:sz w:val="22"/>
          <w:szCs w:val="22"/>
        </w:rPr>
        <w:t>Oncology Services.</w:t>
      </w:r>
      <w:r w:rsidR="00A816C9">
        <w:rPr>
          <w:rFonts w:ascii="Helvetica" w:hAnsi="Helvetica" w:cs="Arial"/>
          <w:bCs/>
          <w:sz w:val="22"/>
          <w:szCs w:val="22"/>
        </w:rPr>
        <w:t xml:space="preserve"> Habitat for Humanity.</w:t>
      </w:r>
      <w:r w:rsidR="00A6752E">
        <w:rPr>
          <w:rFonts w:ascii="Helvetica" w:hAnsi="Helvetica" w:cs="Arial"/>
          <w:bCs/>
          <w:sz w:val="22"/>
          <w:szCs w:val="22"/>
        </w:rPr>
        <w:t xml:space="preserve">  Junior Achievement. Toastmasters International.</w:t>
      </w:r>
    </w:p>
    <w:p w14:paraId="08489756" w14:textId="77777777" w:rsidR="005E5291" w:rsidRPr="009A36CF" w:rsidRDefault="005E5291" w:rsidP="00701805">
      <w:pPr>
        <w:widowControl w:val="0"/>
        <w:spacing w:before="240" w:line="276" w:lineRule="auto"/>
        <w:rPr>
          <w:rFonts w:ascii="Helvetica" w:hAnsi="Helvetica" w:cs="Arial"/>
          <w:color w:val="4472C4"/>
          <w:sz w:val="22"/>
          <w:szCs w:val="22"/>
        </w:rPr>
      </w:pPr>
    </w:p>
    <w:sectPr w:rsidR="005E5291" w:rsidRPr="009A36CF" w:rsidSect="00086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08" w:right="1008" w:bottom="1008" w:left="1008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28C0" w14:textId="77777777" w:rsidR="0082757A" w:rsidRDefault="0082757A">
      <w:r>
        <w:separator/>
      </w:r>
    </w:p>
  </w:endnote>
  <w:endnote w:type="continuationSeparator" w:id="0">
    <w:p w14:paraId="43B12EC5" w14:textId="77777777" w:rsidR="0082757A" w:rsidRDefault="0082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Helvetica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7B85" w14:textId="77777777" w:rsidR="00CB7320" w:rsidRDefault="00CB7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FFC3" w14:textId="77777777" w:rsidR="00CB7320" w:rsidRDefault="00CB7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ED2" w14:textId="77777777"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DD84" w14:textId="77777777" w:rsidR="0082757A" w:rsidRDefault="0082757A">
      <w:r>
        <w:separator/>
      </w:r>
    </w:p>
  </w:footnote>
  <w:footnote w:type="continuationSeparator" w:id="0">
    <w:p w14:paraId="74A668CD" w14:textId="77777777" w:rsidR="0082757A" w:rsidRDefault="0082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720C" w14:textId="53B9B9E8" w:rsidR="003D7E7D" w:rsidRPr="003D7E7D" w:rsidRDefault="00BB3A72" w:rsidP="003D7E7D">
    <w:pPr>
      <w:pStyle w:val="Title"/>
      <w:spacing w:line="276" w:lineRule="auto"/>
      <w:rPr>
        <w:rFonts w:ascii="Helvetica Light" w:hAnsi="Helvetica Light" w:cs="Calibri Light"/>
        <w:b w:val="0"/>
        <w:sz w:val="24"/>
        <w:szCs w:val="24"/>
      </w:rPr>
    </w:pPr>
    <w:r>
      <w:rPr>
        <w:rFonts w:ascii="Helvetica Light" w:hAnsi="Helvetica Light" w:cs="Calibri Light"/>
        <w:b w:val="0"/>
        <w:sz w:val="36"/>
        <w:szCs w:val="36"/>
      </w:rPr>
      <w:t>Dena Moritz</w:t>
    </w:r>
    <w:r w:rsidR="00D30FB1">
      <w:rPr>
        <w:rFonts w:ascii="Helvetica Light" w:hAnsi="Helvetica Light" w:cs="Calibri Light"/>
        <w:b w:val="0"/>
        <w:sz w:val="36"/>
        <w:szCs w:val="36"/>
      </w:rPr>
      <w:t xml:space="preserve"> </w:t>
    </w:r>
    <w:r w:rsidR="00D30FB1">
      <w:rPr>
        <w:rFonts w:ascii="Helvetica Light" w:hAnsi="Helvetica Light" w:cs="Calibri Light"/>
        <w:b w:val="0"/>
        <w:sz w:val="24"/>
        <w:szCs w:val="24"/>
      </w:rPr>
      <w:t>(page two)</w:t>
    </w:r>
  </w:p>
  <w:p w14:paraId="6D3A7335" w14:textId="77777777" w:rsidR="009A36CF" w:rsidRDefault="009A3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B224" w14:textId="77777777" w:rsidR="00CB7320" w:rsidRDefault="00CB7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DF16" w14:textId="77777777" w:rsidR="00CB7320" w:rsidRDefault="00CB7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D4A5350"/>
    <w:multiLevelType w:val="multilevel"/>
    <w:tmpl w:val="F678062C"/>
    <w:lvl w:ilvl="0">
      <w:numFmt w:val="bullet"/>
      <w:lvlText w:val=""/>
      <w:lvlJc w:val="left"/>
      <w:pPr>
        <w:ind w:left="18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32276789">
    <w:abstractNumId w:val="5"/>
  </w:num>
  <w:num w:numId="2" w16cid:durableId="681397815">
    <w:abstractNumId w:val="12"/>
  </w:num>
  <w:num w:numId="3" w16cid:durableId="1239442379">
    <w:abstractNumId w:val="4"/>
  </w:num>
  <w:num w:numId="4" w16cid:durableId="1516109922">
    <w:abstractNumId w:val="11"/>
  </w:num>
  <w:num w:numId="5" w16cid:durableId="485240566">
    <w:abstractNumId w:val="10"/>
  </w:num>
  <w:num w:numId="6" w16cid:durableId="943656134">
    <w:abstractNumId w:val="9"/>
  </w:num>
  <w:num w:numId="7" w16cid:durableId="2097700797">
    <w:abstractNumId w:val="0"/>
  </w:num>
  <w:num w:numId="8" w16cid:durableId="1876193762">
    <w:abstractNumId w:val="7"/>
  </w:num>
  <w:num w:numId="9" w16cid:durableId="487743421">
    <w:abstractNumId w:val="1"/>
  </w:num>
  <w:num w:numId="10" w16cid:durableId="79186175">
    <w:abstractNumId w:val="2"/>
  </w:num>
  <w:num w:numId="11" w16cid:durableId="141041758">
    <w:abstractNumId w:val="8"/>
  </w:num>
  <w:num w:numId="12" w16cid:durableId="54747811">
    <w:abstractNumId w:val="3"/>
  </w:num>
  <w:num w:numId="13" w16cid:durableId="1740404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6A"/>
    <w:rsid w:val="0003196A"/>
    <w:rsid w:val="00043C99"/>
    <w:rsid w:val="00061585"/>
    <w:rsid w:val="0007367E"/>
    <w:rsid w:val="0007769B"/>
    <w:rsid w:val="00077FE0"/>
    <w:rsid w:val="0008631C"/>
    <w:rsid w:val="000B1201"/>
    <w:rsid w:val="000E5096"/>
    <w:rsid w:val="000E7F1B"/>
    <w:rsid w:val="00141A22"/>
    <w:rsid w:val="0015600C"/>
    <w:rsid w:val="00160B29"/>
    <w:rsid w:val="001631D5"/>
    <w:rsid w:val="0017193F"/>
    <w:rsid w:val="00182F54"/>
    <w:rsid w:val="001937AF"/>
    <w:rsid w:val="001A333C"/>
    <w:rsid w:val="001B0A09"/>
    <w:rsid w:val="001B1B68"/>
    <w:rsid w:val="001B3245"/>
    <w:rsid w:val="001C1EB3"/>
    <w:rsid w:val="001D092B"/>
    <w:rsid w:val="001D4A82"/>
    <w:rsid w:val="001D5F9E"/>
    <w:rsid w:val="00205B4A"/>
    <w:rsid w:val="00220581"/>
    <w:rsid w:val="002345E7"/>
    <w:rsid w:val="00256EF3"/>
    <w:rsid w:val="00272FC2"/>
    <w:rsid w:val="002769FC"/>
    <w:rsid w:val="002855C5"/>
    <w:rsid w:val="0029732B"/>
    <w:rsid w:val="002A00F8"/>
    <w:rsid w:val="002A0B78"/>
    <w:rsid w:val="002A15BD"/>
    <w:rsid w:val="002A33DD"/>
    <w:rsid w:val="002B346F"/>
    <w:rsid w:val="002C281D"/>
    <w:rsid w:val="002D2DC7"/>
    <w:rsid w:val="002F2472"/>
    <w:rsid w:val="00320502"/>
    <w:rsid w:val="00323513"/>
    <w:rsid w:val="00360C13"/>
    <w:rsid w:val="00381D04"/>
    <w:rsid w:val="00383C32"/>
    <w:rsid w:val="003B4511"/>
    <w:rsid w:val="003B5A8E"/>
    <w:rsid w:val="003C4084"/>
    <w:rsid w:val="003C545F"/>
    <w:rsid w:val="003C7CC7"/>
    <w:rsid w:val="003D11EC"/>
    <w:rsid w:val="003D493C"/>
    <w:rsid w:val="003D7E7D"/>
    <w:rsid w:val="003E45B0"/>
    <w:rsid w:val="003E4837"/>
    <w:rsid w:val="003F42EB"/>
    <w:rsid w:val="00400E3D"/>
    <w:rsid w:val="00415C65"/>
    <w:rsid w:val="004368FD"/>
    <w:rsid w:val="00437895"/>
    <w:rsid w:val="00451E5C"/>
    <w:rsid w:val="00455A10"/>
    <w:rsid w:val="004A379A"/>
    <w:rsid w:val="004C4665"/>
    <w:rsid w:val="004E41D9"/>
    <w:rsid w:val="004F6ECA"/>
    <w:rsid w:val="004F72B5"/>
    <w:rsid w:val="005304E2"/>
    <w:rsid w:val="005407F2"/>
    <w:rsid w:val="00543E2D"/>
    <w:rsid w:val="005454C0"/>
    <w:rsid w:val="00567B6F"/>
    <w:rsid w:val="0059533D"/>
    <w:rsid w:val="005C094D"/>
    <w:rsid w:val="005E5291"/>
    <w:rsid w:val="005F57C7"/>
    <w:rsid w:val="00600418"/>
    <w:rsid w:val="00604E4A"/>
    <w:rsid w:val="00625B60"/>
    <w:rsid w:val="00626A66"/>
    <w:rsid w:val="006325E9"/>
    <w:rsid w:val="00640BA4"/>
    <w:rsid w:val="0064491D"/>
    <w:rsid w:val="0067775B"/>
    <w:rsid w:val="00694E6C"/>
    <w:rsid w:val="006E5BBD"/>
    <w:rsid w:val="006F1245"/>
    <w:rsid w:val="006F3B45"/>
    <w:rsid w:val="00701805"/>
    <w:rsid w:val="007106E6"/>
    <w:rsid w:val="00722F7B"/>
    <w:rsid w:val="00731CE2"/>
    <w:rsid w:val="0074519C"/>
    <w:rsid w:val="00746572"/>
    <w:rsid w:val="007676EE"/>
    <w:rsid w:val="00782A1F"/>
    <w:rsid w:val="007858F0"/>
    <w:rsid w:val="007B2F0B"/>
    <w:rsid w:val="007B42D1"/>
    <w:rsid w:val="007C052E"/>
    <w:rsid w:val="007E084A"/>
    <w:rsid w:val="0080070B"/>
    <w:rsid w:val="00811B3D"/>
    <w:rsid w:val="00812FC1"/>
    <w:rsid w:val="00815D12"/>
    <w:rsid w:val="00826B7F"/>
    <w:rsid w:val="0082757A"/>
    <w:rsid w:val="008367EA"/>
    <w:rsid w:val="00844B9D"/>
    <w:rsid w:val="00846B18"/>
    <w:rsid w:val="00855BAD"/>
    <w:rsid w:val="0087146A"/>
    <w:rsid w:val="00875C7D"/>
    <w:rsid w:val="00884104"/>
    <w:rsid w:val="00897495"/>
    <w:rsid w:val="008A7E96"/>
    <w:rsid w:val="008B10D2"/>
    <w:rsid w:val="008C1F64"/>
    <w:rsid w:val="008C7DE5"/>
    <w:rsid w:val="008D4EB1"/>
    <w:rsid w:val="009223F0"/>
    <w:rsid w:val="00936F80"/>
    <w:rsid w:val="0094035F"/>
    <w:rsid w:val="0094399E"/>
    <w:rsid w:val="00965360"/>
    <w:rsid w:val="009812D4"/>
    <w:rsid w:val="009959AF"/>
    <w:rsid w:val="009A1E44"/>
    <w:rsid w:val="009A36CF"/>
    <w:rsid w:val="009A51AA"/>
    <w:rsid w:val="009A5B11"/>
    <w:rsid w:val="009B1395"/>
    <w:rsid w:val="009D20DE"/>
    <w:rsid w:val="009D5493"/>
    <w:rsid w:val="009E2ED1"/>
    <w:rsid w:val="00A3670B"/>
    <w:rsid w:val="00A607F1"/>
    <w:rsid w:val="00A6752E"/>
    <w:rsid w:val="00A67AB0"/>
    <w:rsid w:val="00A71347"/>
    <w:rsid w:val="00A816C9"/>
    <w:rsid w:val="00A81B18"/>
    <w:rsid w:val="00A97D72"/>
    <w:rsid w:val="00AA4915"/>
    <w:rsid w:val="00AA54E5"/>
    <w:rsid w:val="00AA7C19"/>
    <w:rsid w:val="00AC1B0F"/>
    <w:rsid w:val="00AE099D"/>
    <w:rsid w:val="00B01B25"/>
    <w:rsid w:val="00B13C4F"/>
    <w:rsid w:val="00B90726"/>
    <w:rsid w:val="00BB2CD2"/>
    <w:rsid w:val="00BB3A72"/>
    <w:rsid w:val="00BC04A0"/>
    <w:rsid w:val="00BD52AB"/>
    <w:rsid w:val="00BD59EC"/>
    <w:rsid w:val="00BE17C7"/>
    <w:rsid w:val="00BF6347"/>
    <w:rsid w:val="00BF734C"/>
    <w:rsid w:val="00C11545"/>
    <w:rsid w:val="00C11C69"/>
    <w:rsid w:val="00C12E61"/>
    <w:rsid w:val="00C22BA6"/>
    <w:rsid w:val="00C32854"/>
    <w:rsid w:val="00C3463C"/>
    <w:rsid w:val="00C51A21"/>
    <w:rsid w:val="00C61181"/>
    <w:rsid w:val="00CB7320"/>
    <w:rsid w:val="00CC05C5"/>
    <w:rsid w:val="00CD5F9E"/>
    <w:rsid w:val="00CD73D7"/>
    <w:rsid w:val="00CE3FAF"/>
    <w:rsid w:val="00CF56F0"/>
    <w:rsid w:val="00D1134B"/>
    <w:rsid w:val="00D2041E"/>
    <w:rsid w:val="00D25569"/>
    <w:rsid w:val="00D30FB1"/>
    <w:rsid w:val="00D32F8B"/>
    <w:rsid w:val="00D40BC0"/>
    <w:rsid w:val="00D43E5D"/>
    <w:rsid w:val="00D63A16"/>
    <w:rsid w:val="00D63BBF"/>
    <w:rsid w:val="00D9459E"/>
    <w:rsid w:val="00DA1B5A"/>
    <w:rsid w:val="00DA4277"/>
    <w:rsid w:val="00E02A49"/>
    <w:rsid w:val="00E20136"/>
    <w:rsid w:val="00E3164E"/>
    <w:rsid w:val="00E32154"/>
    <w:rsid w:val="00E3310D"/>
    <w:rsid w:val="00E97C37"/>
    <w:rsid w:val="00EA722F"/>
    <w:rsid w:val="00EC61A8"/>
    <w:rsid w:val="00EE274A"/>
    <w:rsid w:val="00EF5F13"/>
    <w:rsid w:val="00EF7A2C"/>
    <w:rsid w:val="00F06B33"/>
    <w:rsid w:val="00F145EB"/>
    <w:rsid w:val="00F270AF"/>
    <w:rsid w:val="00F278D0"/>
    <w:rsid w:val="00F35635"/>
    <w:rsid w:val="00F41E2F"/>
    <w:rsid w:val="00F46E76"/>
    <w:rsid w:val="00F66624"/>
    <w:rsid w:val="00F67AB4"/>
    <w:rsid w:val="00F72A7D"/>
    <w:rsid w:val="00F83BD9"/>
    <w:rsid w:val="00F92E20"/>
    <w:rsid w:val="00F973FB"/>
    <w:rsid w:val="00FA2AC6"/>
    <w:rsid w:val="00FE28D2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iPriority w:val="99"/>
    <w:semiHidden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E269-E356-46E2-9E84-B06A7A81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2022-10-14T15:07:00Z</dcterms:created>
  <dcterms:modified xsi:type="dcterms:W3CDTF">2022-10-14T15:07:00Z</dcterms:modified>
</cp:coreProperties>
</file>